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C5BDB" w14:textId="77777777" w:rsidR="00CD12CD" w:rsidRDefault="00CD12CD" w:rsidP="00AB0AEC">
      <w:pPr>
        <w:ind w:hanging="360"/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36CC5BDC" w14:textId="77777777" w:rsidR="00F319D9" w:rsidRDefault="00F319D9" w:rsidP="00AB0AEC">
      <w:pPr>
        <w:ind w:hanging="360"/>
        <w:rPr>
          <w:rFonts w:ascii="Verdana" w:hAnsi="Verdana"/>
          <w:sz w:val="16"/>
          <w:szCs w:val="16"/>
        </w:rPr>
      </w:pPr>
    </w:p>
    <w:p w14:paraId="36CC5BDD" w14:textId="77777777" w:rsidR="00AB0AEC" w:rsidRPr="00907824" w:rsidRDefault="009D0264" w:rsidP="00AB0AEC">
      <w:pPr>
        <w:ind w:hanging="36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mallCaps/>
          <w:noProof/>
          <w:color w:val="0052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C5F55" wp14:editId="36CC5F56">
                <wp:simplePos x="0" y="0"/>
                <wp:positionH relativeFrom="column">
                  <wp:posOffset>5257800</wp:posOffset>
                </wp:positionH>
                <wp:positionV relativeFrom="paragraph">
                  <wp:posOffset>457200</wp:posOffset>
                </wp:positionV>
                <wp:extent cx="340995" cy="342900"/>
                <wp:effectExtent l="0" t="0" r="1905" b="0"/>
                <wp:wrapNone/>
                <wp:docPr id="17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3429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28170D" id="Rectângulo 7" o:spid="_x0000_s1026" style="position:absolute;margin-left:414pt;margin-top:36pt;width:26.8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" fillcolor="#dcdcdc" stroked="f" strokecolor="#cfc"/>
            </w:pict>
          </mc:Fallback>
        </mc:AlternateContent>
      </w:r>
      <w:r>
        <w:rPr>
          <w:rFonts w:ascii="Verdana" w:hAnsi="Verdana"/>
          <w:b/>
          <w:smallCaps/>
          <w:noProof/>
          <w:color w:val="0052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C5F57" wp14:editId="36CC5F58">
                <wp:simplePos x="0" y="0"/>
                <wp:positionH relativeFrom="column">
                  <wp:posOffset>5143500</wp:posOffset>
                </wp:positionH>
                <wp:positionV relativeFrom="paragraph">
                  <wp:posOffset>685800</wp:posOffset>
                </wp:positionV>
                <wp:extent cx="342900" cy="342900"/>
                <wp:effectExtent l="0" t="0" r="0" b="0"/>
                <wp:wrapNone/>
                <wp:docPr id="16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2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1B906" id="Rectângulo 6" o:spid="_x0000_s1026" style="position:absolute;margin-left:405pt;margin-top:54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" fillcolor="#fff2ff" stroked="f" strokecolor="#cfc"/>
            </w:pict>
          </mc:Fallback>
        </mc:AlternateContent>
      </w:r>
      <w:r>
        <w:rPr>
          <w:rFonts w:ascii="Verdana" w:hAnsi="Verdana"/>
          <w:b/>
          <w:smallCaps/>
          <w:noProof/>
          <w:color w:val="0052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C5F59" wp14:editId="36CC5F5A">
                <wp:simplePos x="0" y="0"/>
                <wp:positionH relativeFrom="column">
                  <wp:posOffset>5486400</wp:posOffset>
                </wp:positionH>
                <wp:positionV relativeFrom="paragraph">
                  <wp:posOffset>-342900</wp:posOffset>
                </wp:positionV>
                <wp:extent cx="455295" cy="457200"/>
                <wp:effectExtent l="0" t="0" r="1905" b="0"/>
                <wp:wrapNone/>
                <wp:docPr id="15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72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6EC86B" id="Rectângulo 5" o:spid="_x0000_s1026" style="position:absolute;margin-left:6in;margin-top:-27pt;width:35.8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" fillcolor="#dcdcdc" stroked="f" strokecolor="#cfc"/>
            </w:pict>
          </mc:Fallback>
        </mc:AlternateContent>
      </w:r>
      <w:r>
        <w:rPr>
          <w:rFonts w:ascii="Verdana" w:hAnsi="Verdana"/>
          <w:b/>
          <w:smallCaps/>
          <w:noProof/>
          <w:color w:val="0052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C5F5B" wp14:editId="36CC5F5C">
                <wp:simplePos x="0" y="0"/>
                <wp:positionH relativeFrom="column">
                  <wp:posOffset>5372100</wp:posOffset>
                </wp:positionH>
                <wp:positionV relativeFrom="paragraph">
                  <wp:posOffset>-114300</wp:posOffset>
                </wp:positionV>
                <wp:extent cx="457200" cy="457200"/>
                <wp:effectExtent l="0" t="0" r="0" b="0"/>
                <wp:wrapNone/>
                <wp:docPr id="14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2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CC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097F7C" id="Rectângulo 4" o:spid="_x0000_s1026" style="position:absolute;margin-left:423pt;margin-top:-9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" fillcolor="#fff2ff" stroked="f" strokecolor="#cfc"/>
            </w:pict>
          </mc:Fallback>
        </mc:AlternateContent>
      </w:r>
      <w:r>
        <w:rPr>
          <w:rFonts w:ascii="Verdana" w:hAnsi="Verdana"/>
          <w:b/>
          <w:smallCaps/>
          <w:noProof/>
          <w:color w:val="0052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C5F5D" wp14:editId="36CC5F5E">
                <wp:simplePos x="0" y="0"/>
                <wp:positionH relativeFrom="column">
                  <wp:posOffset>4000500</wp:posOffset>
                </wp:positionH>
                <wp:positionV relativeFrom="paragraph">
                  <wp:posOffset>-685800</wp:posOffset>
                </wp:positionV>
                <wp:extent cx="1257300" cy="9029700"/>
                <wp:effectExtent l="0" t="0" r="0" b="0"/>
                <wp:wrapNone/>
                <wp:docPr id="1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6F7C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5FA7" w14:textId="77777777" w:rsidR="006B6AA2" w:rsidRPr="00AB0AEC" w:rsidRDefault="006B6AA2" w:rsidP="00AB0AEC">
                            <w:pPr>
                              <w:rPr>
                                <w:rFonts w:ascii="Lucida Sans Unicode" w:hAnsi="Lucida Sans Unicode" w:cs="Mangal"/>
                                <w:b/>
                                <w:smallCaps/>
                                <w:color w:val="4C9C9D"/>
                                <w:sz w:val="52"/>
                                <w:szCs w:val="52"/>
                              </w:rPr>
                            </w:pPr>
                            <w:bookmarkStart w:id="1" w:name="OLE_LINK1"/>
                            <w:bookmarkStart w:id="2" w:name="OLE_LINK2"/>
                            <w:r w:rsidRPr="00AB0AEC">
                              <w:rPr>
                                <w:rFonts w:ascii="Lucida Sans Unicode" w:hAnsi="Lucida Sans Unicode" w:cs="Mangal"/>
                                <w:b/>
                                <w:smallCaps/>
                                <w:color w:val="4C9C9D"/>
                                <w:sz w:val="44"/>
                                <w:szCs w:val="44"/>
                              </w:rPr>
                              <w:t>Relatório de formação em serviço ano</w:t>
                            </w:r>
                            <w:r>
                              <w:rPr>
                                <w:rFonts w:ascii="Lucida Sans Unicode" w:hAnsi="Lucida Sans Unicode" w:cs="Mangal"/>
                                <w:b/>
                                <w:smallCaps/>
                                <w:color w:val="4C9C9D"/>
                                <w:sz w:val="44"/>
                                <w:szCs w:val="44"/>
                              </w:rPr>
                              <w:t xml:space="preserve"> 2017</w:t>
                            </w:r>
                          </w:p>
                          <w:bookmarkEnd w:id="1"/>
                          <w:bookmarkEnd w:id="2"/>
                          <w:p w14:paraId="36CC5FA8" w14:textId="77777777" w:rsidR="006B6AA2" w:rsidRPr="00AB0AEC" w:rsidRDefault="006B6AA2" w:rsidP="00AB0AEC">
                            <w:pPr>
                              <w:rPr>
                                <w:rFonts w:ascii="Lucida Sans Unicode" w:hAnsi="Lucida Sans Unicode" w:cs="Mangal"/>
                                <w:b/>
                                <w:color w:val="4C9C9D"/>
                                <w:sz w:val="44"/>
                                <w:szCs w:val="44"/>
                              </w:rPr>
                            </w:pPr>
                            <w:r w:rsidRPr="00AB0AEC">
                              <w:rPr>
                                <w:rFonts w:ascii="Lucida Sans Unicode" w:hAnsi="Lucida Sans Unicode" w:cs="Mangal"/>
                                <w:b/>
                                <w:color w:val="4C9C9D"/>
                                <w:sz w:val="44"/>
                                <w:szCs w:val="44"/>
                              </w:rPr>
                              <w:t>Unidade de Cuidados na Comunidade de S. Mamede Infesta</w:t>
                            </w:r>
                          </w:p>
                          <w:p w14:paraId="36CC5FA9" w14:textId="77777777" w:rsidR="006B6AA2" w:rsidRPr="00C572FC" w:rsidRDefault="006B6AA2" w:rsidP="00AB0AEC">
                            <w:pPr>
                              <w:jc w:val="right"/>
                              <w:rPr>
                                <w:rFonts w:ascii="Verdana" w:hAnsi="Verdana" w:cs="Tunga"/>
                                <w:b/>
                                <w:color w:val="004600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5pt;margin-top:-54pt;width:99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" filled="f" fillcolor="#f6f7c9" stroked="f" strokecolor="#396" strokeweight="0">
                <v:textbox style="layout-flow:vertical;mso-layout-flow-alt:bottom-to-top">
                  <w:txbxContent>
                    <w:p w14:paraId="36CC5FA7" w14:textId="77777777" w:rsidR="006B6AA2" w:rsidRPr="00AB0AEC" w:rsidRDefault="006B6AA2" w:rsidP="00AB0AEC">
                      <w:pPr>
                        <w:rPr>
                          <w:rFonts w:ascii="Lucida Sans Unicode" w:hAnsi="Lucida Sans Unicode" w:cs="Mangal"/>
                          <w:b/>
                          <w:smallCaps/>
                          <w:color w:val="4C9C9D"/>
                          <w:sz w:val="52"/>
                          <w:szCs w:val="52"/>
                        </w:rPr>
                      </w:pPr>
                      <w:bookmarkStart w:id="3" w:name="OLE_LINK1"/>
                      <w:bookmarkStart w:id="4" w:name="OLE_LINK2"/>
                      <w:r w:rsidRPr="00AB0AEC">
                        <w:rPr>
                          <w:rFonts w:ascii="Lucida Sans Unicode" w:hAnsi="Lucida Sans Unicode" w:cs="Mangal"/>
                          <w:b/>
                          <w:smallCaps/>
                          <w:color w:val="4C9C9D"/>
                          <w:sz w:val="44"/>
                          <w:szCs w:val="44"/>
                        </w:rPr>
                        <w:t>Relatório de formação em serviço ano</w:t>
                      </w:r>
                      <w:r>
                        <w:rPr>
                          <w:rFonts w:ascii="Lucida Sans Unicode" w:hAnsi="Lucida Sans Unicode" w:cs="Mangal"/>
                          <w:b/>
                          <w:smallCaps/>
                          <w:color w:val="4C9C9D"/>
                          <w:sz w:val="44"/>
                          <w:szCs w:val="44"/>
                        </w:rPr>
                        <w:t xml:space="preserve"> 2017</w:t>
                      </w:r>
                    </w:p>
                    <w:bookmarkEnd w:id="3"/>
                    <w:bookmarkEnd w:id="4"/>
                    <w:p w14:paraId="36CC5FA8" w14:textId="77777777" w:rsidR="006B6AA2" w:rsidRPr="00AB0AEC" w:rsidRDefault="006B6AA2" w:rsidP="00AB0AEC">
                      <w:pPr>
                        <w:rPr>
                          <w:rFonts w:ascii="Lucida Sans Unicode" w:hAnsi="Lucida Sans Unicode" w:cs="Mangal"/>
                          <w:b/>
                          <w:color w:val="4C9C9D"/>
                          <w:sz w:val="44"/>
                          <w:szCs w:val="44"/>
                        </w:rPr>
                      </w:pPr>
                      <w:r w:rsidRPr="00AB0AEC">
                        <w:rPr>
                          <w:rFonts w:ascii="Lucida Sans Unicode" w:hAnsi="Lucida Sans Unicode" w:cs="Mangal"/>
                          <w:b/>
                          <w:color w:val="4C9C9D"/>
                          <w:sz w:val="44"/>
                          <w:szCs w:val="44"/>
                        </w:rPr>
                        <w:t>Unidade de Cuidados na Comunidade de S. Mamede Infesta</w:t>
                      </w:r>
                    </w:p>
                    <w:p w14:paraId="36CC5FA9" w14:textId="77777777" w:rsidR="006B6AA2" w:rsidRPr="00C572FC" w:rsidRDefault="006B6AA2" w:rsidP="00AB0AEC">
                      <w:pPr>
                        <w:jc w:val="right"/>
                        <w:rPr>
                          <w:rFonts w:ascii="Verdana" w:hAnsi="Verdana" w:cs="Tunga"/>
                          <w:b/>
                          <w:color w:val="004600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CC5BDE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DF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0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1" w14:textId="77777777" w:rsidR="00AB0AEC" w:rsidRPr="001B7C1C" w:rsidRDefault="009D0264" w:rsidP="00AB0AEC">
      <w:pPr>
        <w:rPr>
          <w:rFonts w:ascii="Verdana" w:hAnsi="Verdana"/>
          <w:b/>
          <w:color w:val="999999"/>
          <w:sz w:val="16"/>
          <w:szCs w:val="16"/>
        </w:rPr>
      </w:pPr>
      <w:r>
        <w:rPr>
          <w:rFonts w:ascii="Verdana" w:hAnsi="Verdana"/>
          <w:b/>
          <w:noProof/>
          <w:color w:val="99999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C5F5F" wp14:editId="36CC5F60">
                <wp:simplePos x="0" y="0"/>
                <wp:positionH relativeFrom="column">
                  <wp:posOffset>5143500</wp:posOffset>
                </wp:positionH>
                <wp:positionV relativeFrom="paragraph">
                  <wp:posOffset>77470</wp:posOffset>
                </wp:positionV>
                <wp:extent cx="914400" cy="7772400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6F7C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5FAA" w14:textId="77777777" w:rsidR="006B6AA2" w:rsidRPr="00AB0AEC" w:rsidRDefault="006B6AA2" w:rsidP="00AB0AEC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color w:val="999999"/>
                                <w:sz w:val="44"/>
                                <w:szCs w:val="44"/>
                              </w:rPr>
                            </w:pPr>
                            <w:r w:rsidRPr="00AB0AE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color w:val="999999"/>
                                <w:sz w:val="44"/>
                                <w:szCs w:val="44"/>
                              </w:rPr>
                              <w:t>Unidade Local de Saúde de Matosinhos, E.P.E.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405pt;margin-top:6.1pt;width:1in;height:6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" filled="f" fillcolor="#f6f7c9" stroked="f" strokecolor="#396" strokeweight="0">
                <v:textbox style="layout-flow:vertical;mso-layout-flow-alt:bottom-to-top">
                  <w:txbxContent>
                    <w:p w14:paraId="36CC5FAA" w14:textId="77777777" w:rsidR="006B6AA2" w:rsidRPr="00AB0AEC" w:rsidRDefault="006B6AA2" w:rsidP="00AB0AEC">
                      <w:pPr>
                        <w:rPr>
                          <w:rFonts w:ascii="Lucida Sans Unicode" w:hAnsi="Lucida Sans Unicode" w:cs="Lucida Sans Unicode"/>
                          <w:b/>
                          <w:smallCaps/>
                          <w:color w:val="999999"/>
                          <w:sz w:val="44"/>
                          <w:szCs w:val="44"/>
                        </w:rPr>
                      </w:pPr>
                      <w:r w:rsidRPr="00AB0AEC">
                        <w:rPr>
                          <w:rFonts w:ascii="Lucida Sans Unicode" w:hAnsi="Lucida Sans Unicode" w:cs="Lucida Sans Unicode"/>
                          <w:b/>
                          <w:smallCaps/>
                          <w:color w:val="999999"/>
                          <w:sz w:val="44"/>
                          <w:szCs w:val="44"/>
                        </w:rPr>
                        <w:t>Unidade Local de Saúde de Matosinhos, E.P.E.</w:t>
                      </w:r>
                    </w:p>
                  </w:txbxContent>
                </v:textbox>
              </v:shape>
            </w:pict>
          </mc:Fallback>
        </mc:AlternateContent>
      </w:r>
    </w:p>
    <w:p w14:paraId="36CC5BE2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3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4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5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6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7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8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9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A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B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C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D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E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EF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  <w:r>
        <w:rPr>
          <w:rFonts w:ascii="Verdana" w:hAnsi="Verdana"/>
          <w:b/>
          <w:noProof/>
          <w:color w:val="999999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6CC5F61" wp14:editId="36CC5F62">
            <wp:simplePos x="0" y="0"/>
            <wp:positionH relativeFrom="column">
              <wp:posOffset>-228600</wp:posOffset>
            </wp:positionH>
            <wp:positionV relativeFrom="paragraph">
              <wp:posOffset>182880</wp:posOffset>
            </wp:positionV>
            <wp:extent cx="4000500" cy="3081020"/>
            <wp:effectExtent l="0" t="0" r="0" b="5080"/>
            <wp:wrapNone/>
            <wp:docPr id="1" name="Imagem 1" descr="Assinatura_Vertical_Bw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_Vertical_Bw (4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C5BF0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1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2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3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4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5" w14:textId="77777777" w:rsidR="00AB0AEC" w:rsidRPr="001B7C1C" w:rsidRDefault="00AB0AEC" w:rsidP="00AB0AEC">
      <w:pPr>
        <w:tabs>
          <w:tab w:val="left" w:pos="1050"/>
        </w:tabs>
        <w:rPr>
          <w:rFonts w:ascii="Verdana" w:hAnsi="Verdana"/>
          <w:b/>
          <w:color w:val="999999"/>
          <w:sz w:val="16"/>
          <w:szCs w:val="16"/>
        </w:rPr>
      </w:pPr>
      <w:r w:rsidRPr="001B7C1C">
        <w:rPr>
          <w:rFonts w:ascii="Verdana" w:hAnsi="Verdana"/>
          <w:b/>
          <w:color w:val="999999"/>
          <w:sz w:val="16"/>
          <w:szCs w:val="16"/>
        </w:rPr>
        <w:tab/>
      </w:r>
    </w:p>
    <w:p w14:paraId="36CC5BF6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7" w14:textId="77777777" w:rsidR="00AB0AEC" w:rsidRPr="001B7C1C" w:rsidRDefault="00AB0AEC" w:rsidP="00AB0AEC">
      <w:pPr>
        <w:rPr>
          <w:rFonts w:ascii="Verdana" w:hAnsi="Verdana"/>
          <w:b/>
          <w:color w:val="999999"/>
          <w:sz w:val="16"/>
          <w:szCs w:val="16"/>
        </w:rPr>
      </w:pPr>
    </w:p>
    <w:p w14:paraId="36CC5BF8" w14:textId="77777777" w:rsidR="00AB0AEC" w:rsidRDefault="00AB0AEC" w:rsidP="00AB0AEC">
      <w:pPr>
        <w:spacing w:before="240" w:after="120" w:line="280" w:lineRule="atLeast"/>
        <w:ind w:firstLine="360"/>
        <w:jc w:val="both"/>
        <w:rPr>
          <w:rFonts w:ascii="Verdana" w:hAnsi="Verdana" w:cs="Tahoma"/>
          <w:sz w:val="16"/>
          <w:szCs w:val="16"/>
        </w:rPr>
      </w:pPr>
    </w:p>
    <w:p w14:paraId="36CC5BF9" w14:textId="77777777" w:rsidR="00AB0AEC" w:rsidRDefault="00AB0AEC" w:rsidP="00AB0AEC">
      <w:pPr>
        <w:spacing w:before="240" w:after="120" w:line="280" w:lineRule="atLeast"/>
        <w:ind w:firstLine="360"/>
        <w:jc w:val="both"/>
        <w:rPr>
          <w:rFonts w:ascii="Verdana" w:hAnsi="Verdana" w:cs="Tahoma"/>
          <w:sz w:val="16"/>
          <w:szCs w:val="16"/>
        </w:rPr>
      </w:pPr>
    </w:p>
    <w:p w14:paraId="36CC5BFA" w14:textId="77777777" w:rsidR="00AB0AEC" w:rsidRDefault="00AB0AEC" w:rsidP="00AB0AEC">
      <w:pPr>
        <w:spacing w:before="240" w:after="120" w:line="280" w:lineRule="atLeast"/>
        <w:ind w:firstLine="360"/>
        <w:jc w:val="both"/>
        <w:rPr>
          <w:rFonts w:ascii="Verdana" w:hAnsi="Verdana" w:cs="Tahoma"/>
          <w:sz w:val="16"/>
          <w:szCs w:val="16"/>
        </w:rPr>
      </w:pPr>
    </w:p>
    <w:p w14:paraId="36CC5BFB" w14:textId="77777777" w:rsidR="00AB0AEC" w:rsidRDefault="00AB0AEC" w:rsidP="00AB0AEC">
      <w:pPr>
        <w:spacing w:before="240" w:after="120" w:line="280" w:lineRule="atLeast"/>
        <w:ind w:firstLine="360"/>
        <w:jc w:val="both"/>
        <w:rPr>
          <w:rFonts w:ascii="Verdana" w:hAnsi="Verdana" w:cs="Tahoma"/>
          <w:sz w:val="16"/>
          <w:szCs w:val="16"/>
        </w:rPr>
      </w:pPr>
    </w:p>
    <w:p w14:paraId="36CC5BFC" w14:textId="77777777" w:rsidR="00AB0AEC" w:rsidRDefault="00AB0AEC" w:rsidP="00AB0AEC">
      <w:pPr>
        <w:spacing w:before="240" w:after="120" w:line="280" w:lineRule="atLeast"/>
        <w:ind w:firstLine="360"/>
        <w:jc w:val="both"/>
        <w:rPr>
          <w:rFonts w:ascii="Verdana" w:hAnsi="Verdana" w:cs="Tahoma"/>
          <w:sz w:val="16"/>
          <w:szCs w:val="16"/>
        </w:rPr>
      </w:pPr>
    </w:p>
    <w:p w14:paraId="36CC5BFD" w14:textId="77777777" w:rsidR="00AB0AEC" w:rsidRDefault="00AB0AEC" w:rsidP="00AB0AEC">
      <w:pPr>
        <w:spacing w:before="240" w:after="120" w:line="280" w:lineRule="atLeast"/>
        <w:ind w:firstLine="360"/>
        <w:jc w:val="both"/>
        <w:rPr>
          <w:rFonts w:ascii="Verdana" w:hAnsi="Verdana" w:cs="Tahoma"/>
          <w:sz w:val="16"/>
          <w:szCs w:val="16"/>
        </w:rPr>
      </w:pPr>
    </w:p>
    <w:p w14:paraId="36CC5BFE" w14:textId="77777777" w:rsidR="00AB0AEC" w:rsidRDefault="00AB0AEC" w:rsidP="00AB0AEC">
      <w:pPr>
        <w:pStyle w:val="Cabealho1"/>
      </w:pPr>
    </w:p>
    <w:p w14:paraId="36CC5BFF" w14:textId="77777777" w:rsidR="00AB0AEC" w:rsidRDefault="00AB0AEC" w:rsidP="00AB0AEC">
      <w:pPr>
        <w:pStyle w:val="Cabealho1"/>
      </w:pPr>
    </w:p>
    <w:p w14:paraId="36CC5C00" w14:textId="77777777" w:rsidR="00AB0AEC" w:rsidRDefault="00AB0AEC" w:rsidP="00AB0AEC">
      <w:pPr>
        <w:pStyle w:val="Cabealho1"/>
      </w:pPr>
    </w:p>
    <w:p w14:paraId="36CC5C01" w14:textId="77777777" w:rsidR="00AB0AEC" w:rsidRDefault="00AB0AEC" w:rsidP="00AB0AEC">
      <w:pPr>
        <w:pStyle w:val="Cabealho1"/>
      </w:pPr>
    </w:p>
    <w:p w14:paraId="36CC5C02" w14:textId="77777777" w:rsidR="00564E85" w:rsidRPr="008D0E2C" w:rsidRDefault="00564E85" w:rsidP="00564E85">
      <w:pPr>
        <w:pStyle w:val="Cabealho1"/>
        <w:rPr>
          <w:sz w:val="20"/>
          <w:szCs w:val="20"/>
        </w:rPr>
      </w:pPr>
      <w:bookmarkStart w:id="5" w:name="_Toc473629174"/>
      <w:bookmarkStart w:id="6" w:name="_Toc473629278"/>
      <w:bookmarkStart w:id="7" w:name="_Toc473637560"/>
      <w:bookmarkStart w:id="8" w:name="_Toc473639996"/>
      <w:bookmarkStart w:id="9" w:name="_Toc501548593"/>
      <w:bookmarkStart w:id="10" w:name="_Toc502920840"/>
      <w:bookmarkStart w:id="11" w:name="_Toc502925874"/>
      <w:bookmarkStart w:id="12" w:name="_Toc504043109"/>
      <w:r w:rsidRPr="008D0E2C">
        <w:rPr>
          <w:sz w:val="20"/>
          <w:szCs w:val="20"/>
        </w:rPr>
        <w:t>Elaborado por: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6CC5C03" w14:textId="77777777" w:rsidR="001D0F6B" w:rsidRDefault="001D0F6B" w:rsidP="001D0F6B">
      <w:pPr>
        <w:autoSpaceDE w:val="0"/>
        <w:autoSpaceDN w:val="0"/>
        <w:adjustRightInd w:val="0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Enf.</w:t>
      </w:r>
      <w:r w:rsidRPr="001D0F6B">
        <w:rPr>
          <w:rFonts w:eastAsia="Calibri"/>
          <w:sz w:val="20"/>
          <w:szCs w:val="22"/>
          <w:vertAlign w:val="superscript"/>
          <w:lang w:eastAsia="en-US"/>
        </w:rPr>
        <w:t>as</w:t>
      </w:r>
      <w:r>
        <w:rPr>
          <w:rFonts w:eastAsia="Calibri"/>
          <w:sz w:val="20"/>
          <w:szCs w:val="22"/>
          <w:lang w:eastAsia="en-US"/>
        </w:rPr>
        <w:t xml:space="preserve"> Clara Aires; </w:t>
      </w:r>
      <w:r w:rsidR="009D0264">
        <w:rPr>
          <w:rFonts w:eastAsia="Calibri"/>
          <w:sz w:val="20"/>
          <w:szCs w:val="22"/>
          <w:lang w:eastAsia="en-US"/>
        </w:rPr>
        <w:t>Sílvia Silva</w:t>
      </w:r>
    </w:p>
    <w:p w14:paraId="36CC5C04" w14:textId="77777777" w:rsidR="001D0F6B" w:rsidRDefault="001D0F6B" w:rsidP="001D0F6B">
      <w:pPr>
        <w:autoSpaceDE w:val="0"/>
        <w:autoSpaceDN w:val="0"/>
        <w:adjustRightInd w:val="0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Assistente Técnico Miguel Taveira</w:t>
      </w:r>
    </w:p>
    <w:p w14:paraId="36CC5C05" w14:textId="77777777" w:rsidR="001D0F6B" w:rsidRPr="008D0E2C" w:rsidRDefault="001D0F6B" w:rsidP="001D0F6B">
      <w:pPr>
        <w:rPr>
          <w:sz w:val="20"/>
          <w:szCs w:val="20"/>
        </w:rPr>
      </w:pPr>
    </w:p>
    <w:p w14:paraId="36CC5C06" w14:textId="77777777" w:rsidR="001D0F6B" w:rsidRPr="008D0E2C" w:rsidRDefault="001D0F6B" w:rsidP="001D0F6B">
      <w:pPr>
        <w:pStyle w:val="Cabealho1"/>
        <w:rPr>
          <w:sz w:val="20"/>
          <w:szCs w:val="20"/>
        </w:rPr>
      </w:pPr>
      <w:bookmarkStart w:id="13" w:name="_Toc473637786"/>
      <w:bookmarkStart w:id="14" w:name="_Toc473639849"/>
      <w:bookmarkStart w:id="15" w:name="_Toc501548594"/>
      <w:bookmarkStart w:id="16" w:name="_Toc502920841"/>
      <w:bookmarkStart w:id="17" w:name="_Toc502925875"/>
      <w:bookmarkStart w:id="18" w:name="_Toc504043110"/>
      <w:r w:rsidRPr="008D0E2C">
        <w:rPr>
          <w:sz w:val="20"/>
          <w:szCs w:val="20"/>
        </w:rPr>
        <w:t xml:space="preserve">Data: </w:t>
      </w:r>
      <w:bookmarkEnd w:id="13"/>
      <w:bookmarkEnd w:id="14"/>
      <w:bookmarkEnd w:id="15"/>
      <w:bookmarkEnd w:id="16"/>
      <w:bookmarkEnd w:id="17"/>
      <w:r w:rsidR="004C2D41">
        <w:rPr>
          <w:sz w:val="20"/>
          <w:szCs w:val="20"/>
        </w:rPr>
        <w:t>17/01/2018</w:t>
      </w:r>
      <w:bookmarkEnd w:id="18"/>
    </w:p>
    <w:p w14:paraId="36CC5C07" w14:textId="77777777" w:rsidR="00564E85" w:rsidRDefault="00564E85" w:rsidP="00564E85">
      <w:pPr>
        <w:pStyle w:val="Cabealho1"/>
      </w:pPr>
    </w:p>
    <w:p w14:paraId="36CC5C08" w14:textId="77777777" w:rsidR="00564E85" w:rsidRDefault="00564E85" w:rsidP="00564E85">
      <w:pPr>
        <w:pStyle w:val="Cabealho1"/>
        <w:rPr>
          <w:sz w:val="20"/>
          <w:szCs w:val="20"/>
        </w:rPr>
      </w:pPr>
      <w:bookmarkStart w:id="19" w:name="_Toc473629176"/>
      <w:bookmarkStart w:id="20" w:name="_Toc473629280"/>
      <w:bookmarkStart w:id="21" w:name="_Toc473637562"/>
      <w:bookmarkStart w:id="22" w:name="_Toc473639998"/>
      <w:bookmarkStart w:id="23" w:name="_Toc501548595"/>
      <w:bookmarkStart w:id="24" w:name="_Toc502920842"/>
      <w:bookmarkStart w:id="25" w:name="_Toc502925876"/>
      <w:bookmarkStart w:id="26" w:name="_Toc504043111"/>
      <w:r w:rsidRPr="008D0E2C">
        <w:rPr>
          <w:sz w:val="20"/>
          <w:szCs w:val="20"/>
        </w:rPr>
        <w:t>Aprovado por: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6CC5C09" w14:textId="77777777" w:rsidR="001D0F6B" w:rsidRPr="001D0F6B" w:rsidRDefault="001D0F6B" w:rsidP="001D0F6B"/>
    <w:p w14:paraId="36CC5C0A" w14:textId="77777777" w:rsidR="00564E85" w:rsidRPr="008D0E2C" w:rsidRDefault="00564E85" w:rsidP="00564E85">
      <w:pPr>
        <w:rPr>
          <w:sz w:val="20"/>
          <w:szCs w:val="20"/>
        </w:rPr>
      </w:pPr>
    </w:p>
    <w:p w14:paraId="36CC5C0B" w14:textId="77777777" w:rsidR="00AB0AEC" w:rsidRDefault="00564E85" w:rsidP="00564E85">
      <w:pPr>
        <w:autoSpaceDE w:val="0"/>
        <w:autoSpaceDN w:val="0"/>
        <w:adjustRightInd w:val="0"/>
        <w:spacing w:line="360" w:lineRule="auto"/>
      </w:pPr>
      <w:r w:rsidRPr="008D0E2C">
        <w:rPr>
          <w:sz w:val="20"/>
          <w:szCs w:val="20"/>
        </w:rPr>
        <w:t>Data: ___/___/___</w:t>
      </w:r>
      <w:r w:rsidR="00AB0AEC" w:rsidRPr="00907824">
        <w:br w:type="page"/>
      </w:r>
    </w:p>
    <w:p w14:paraId="36CC5C0C" w14:textId="77777777" w:rsidR="00B3492B" w:rsidRDefault="00B3492B" w:rsidP="00AB0AEC">
      <w:pPr>
        <w:autoSpaceDE w:val="0"/>
        <w:autoSpaceDN w:val="0"/>
        <w:adjustRightInd w:val="0"/>
        <w:spacing w:line="360" w:lineRule="auto"/>
        <w:rPr>
          <w:b/>
          <w:color w:val="F79646"/>
          <w:sz w:val="22"/>
          <w:szCs w:val="22"/>
        </w:rPr>
      </w:pPr>
    </w:p>
    <w:p w14:paraId="36CC5C0D" w14:textId="77777777" w:rsidR="00B3492B" w:rsidRPr="00B3492B" w:rsidRDefault="00AB0AEC" w:rsidP="00AB0AEC">
      <w:pPr>
        <w:autoSpaceDE w:val="0"/>
        <w:autoSpaceDN w:val="0"/>
        <w:adjustRightInd w:val="0"/>
        <w:spacing w:line="360" w:lineRule="auto"/>
        <w:rPr>
          <w:b/>
          <w:color w:val="F79646"/>
          <w:sz w:val="20"/>
          <w:szCs w:val="22"/>
        </w:rPr>
      </w:pPr>
      <w:r w:rsidRPr="00026C12">
        <w:rPr>
          <w:b/>
          <w:color w:val="F79646"/>
          <w:sz w:val="22"/>
          <w:szCs w:val="22"/>
        </w:rPr>
        <w:t>SIGLAS E ABREVIATURAS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76"/>
      </w:tblGrid>
      <w:tr w:rsidR="00CC1873" w:rsidRPr="00397F6F" w14:paraId="36CC5C10" w14:textId="77777777" w:rsidTr="00CC1873">
        <w:tc>
          <w:tcPr>
            <w:tcW w:w="1560" w:type="dxa"/>
          </w:tcPr>
          <w:p w14:paraId="36CC5C0E" w14:textId="77777777" w:rsidR="00CC1873" w:rsidRDefault="00CC1873" w:rsidP="00397F6F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OE</w:t>
            </w:r>
          </w:p>
        </w:tc>
        <w:tc>
          <w:tcPr>
            <w:tcW w:w="6976" w:type="dxa"/>
          </w:tcPr>
          <w:p w14:paraId="36CC5C0F" w14:textId="77777777" w:rsidR="00CC1873" w:rsidRDefault="00CC1873" w:rsidP="00F072B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Ordem dos Enfermeiros</w:t>
            </w:r>
          </w:p>
        </w:tc>
      </w:tr>
      <w:tr w:rsidR="00F072B3" w:rsidRPr="00397F6F" w14:paraId="36CC5C13" w14:textId="77777777" w:rsidTr="00CC1873">
        <w:tc>
          <w:tcPr>
            <w:tcW w:w="1560" w:type="dxa"/>
          </w:tcPr>
          <w:p w14:paraId="36CC5C11" w14:textId="77777777" w:rsidR="00F072B3" w:rsidRPr="00397F6F" w:rsidRDefault="00F072B3" w:rsidP="00397F6F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SIADAP</w:t>
            </w:r>
          </w:p>
        </w:tc>
        <w:tc>
          <w:tcPr>
            <w:tcW w:w="6976" w:type="dxa"/>
          </w:tcPr>
          <w:p w14:paraId="36CC5C12" w14:textId="77777777" w:rsidR="00F072B3" w:rsidRPr="00397F6F" w:rsidRDefault="00F072B3" w:rsidP="00F072B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F072B3">
              <w:rPr>
                <w:sz w:val="20"/>
                <w:szCs w:val="20"/>
              </w:rPr>
              <w:t>Subsistema de Avaliação do</w:t>
            </w:r>
            <w:r>
              <w:rPr>
                <w:sz w:val="20"/>
                <w:szCs w:val="20"/>
              </w:rPr>
              <w:t xml:space="preserve"> </w:t>
            </w:r>
            <w:r w:rsidRPr="00F072B3">
              <w:rPr>
                <w:sz w:val="20"/>
                <w:szCs w:val="20"/>
              </w:rPr>
              <w:t>Desempenho dos Trabalhadores</w:t>
            </w:r>
            <w:r>
              <w:rPr>
                <w:sz w:val="20"/>
                <w:szCs w:val="20"/>
              </w:rPr>
              <w:t xml:space="preserve"> da Administração </w:t>
            </w:r>
            <w:r w:rsidRPr="00F072B3">
              <w:rPr>
                <w:sz w:val="20"/>
                <w:szCs w:val="20"/>
              </w:rPr>
              <w:t>Pública</w:t>
            </w:r>
          </w:p>
        </w:tc>
      </w:tr>
      <w:tr w:rsidR="00AB0AEC" w:rsidRPr="00397F6F" w14:paraId="36CC5C16" w14:textId="77777777" w:rsidTr="00CC1873">
        <w:tc>
          <w:tcPr>
            <w:tcW w:w="1560" w:type="dxa"/>
          </w:tcPr>
          <w:p w14:paraId="36CC5C14" w14:textId="77777777" w:rsidR="00BB1400" w:rsidRPr="00397F6F" w:rsidRDefault="00AB0AEC" w:rsidP="00397F6F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397F6F">
              <w:rPr>
                <w:b/>
                <w:sz w:val="20"/>
                <w:szCs w:val="20"/>
              </w:rPr>
              <w:t>UCCSMI</w:t>
            </w:r>
          </w:p>
        </w:tc>
        <w:tc>
          <w:tcPr>
            <w:tcW w:w="6976" w:type="dxa"/>
          </w:tcPr>
          <w:p w14:paraId="36CC5C15" w14:textId="77777777" w:rsidR="00BB1400" w:rsidRPr="00397F6F" w:rsidRDefault="00AB0AEC" w:rsidP="00397F6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97F6F">
              <w:rPr>
                <w:sz w:val="20"/>
                <w:szCs w:val="20"/>
              </w:rPr>
              <w:t xml:space="preserve">Unidade de Cuidados na Comunidade de S. Mamede de Infesta </w:t>
            </w:r>
          </w:p>
        </w:tc>
      </w:tr>
    </w:tbl>
    <w:p w14:paraId="36CC5C17" w14:textId="77777777" w:rsidR="00AB0AEC" w:rsidRPr="00397F6F" w:rsidRDefault="00AB0AEC" w:rsidP="00E85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C18" w14:textId="77777777" w:rsidR="00E855A3" w:rsidRDefault="00E855A3" w:rsidP="00E85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pt-PT"/>
        </w:rPr>
        <w:id w:val="-1802602092"/>
        <w:docPartObj>
          <w:docPartGallery w:val="Table of Contents"/>
          <w:docPartUnique/>
        </w:docPartObj>
      </w:sdtPr>
      <w:sdtEndPr/>
      <w:sdtContent>
        <w:p w14:paraId="36CC5C19" w14:textId="77777777" w:rsidR="004C2D41" w:rsidRDefault="00026C12" w:rsidP="004C2D41">
          <w:pPr>
            <w:pStyle w:val="Ttulodondice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r w:rsidRPr="00026C12">
            <w:rPr>
              <w:rFonts w:ascii="Times New Roman" w:hAnsi="Times New Roman"/>
              <w:bCs w:val="0"/>
              <w:color w:val="F79646"/>
              <w:sz w:val="22"/>
              <w:szCs w:val="22"/>
              <w:lang w:eastAsia="pt-PT"/>
            </w:rPr>
            <w:t>ÍNDICE</w:t>
          </w:r>
          <w:r w:rsidR="0096066D">
            <w:fldChar w:fldCharType="begin"/>
          </w:r>
          <w:r>
            <w:instrText xml:space="preserve"> TOC \o "1-3" \h \z \u </w:instrText>
          </w:r>
          <w:r w:rsidR="0096066D">
            <w:fldChar w:fldCharType="separate"/>
          </w:r>
        </w:p>
        <w:p w14:paraId="36CC5C1A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2" w:history="1">
            <w:r w:rsidR="004C2D41" w:rsidRPr="00D83132">
              <w:rPr>
                <w:rStyle w:val="Hiperligao"/>
              </w:rPr>
              <w:t>RELATÓRIO DE FORMAÇÃO EM SERVIÇO UCCSMI - ANO 2017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_Toc504043112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3</w:t>
            </w:r>
            <w:r w:rsidR="004C2D41">
              <w:rPr>
                <w:webHidden/>
              </w:rPr>
              <w:fldChar w:fldCharType="end"/>
            </w:r>
          </w:hyperlink>
        </w:p>
        <w:p w14:paraId="36CC5C1B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3" w:history="1">
            <w:r w:rsidR="004C2D41" w:rsidRPr="00D83132">
              <w:rPr>
                <w:rStyle w:val="Hiperligao"/>
              </w:rPr>
              <w:t>POPULAÇÃO ALVO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_Toc504043113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5</w:t>
            </w:r>
            <w:r w:rsidR="004C2D41">
              <w:rPr>
                <w:webHidden/>
              </w:rPr>
              <w:fldChar w:fldCharType="end"/>
            </w:r>
          </w:hyperlink>
        </w:p>
        <w:p w14:paraId="36CC5C1C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4" w:history="1">
            <w:r w:rsidR="004C2D41" w:rsidRPr="00D83132">
              <w:rPr>
                <w:rStyle w:val="Hiperligao"/>
              </w:rPr>
              <w:t>PLANO DE FORMAÇÃO DE 2017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_Toc504043114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6</w:t>
            </w:r>
            <w:r w:rsidR="004C2D41">
              <w:rPr>
                <w:webHidden/>
              </w:rPr>
              <w:fldChar w:fldCharType="end"/>
            </w:r>
          </w:hyperlink>
        </w:p>
        <w:p w14:paraId="36CC5C1D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5" w:history="1">
            <w:r w:rsidR="004C2D41" w:rsidRPr="00D83132">
              <w:rPr>
                <w:rStyle w:val="Hiperligao"/>
              </w:rPr>
              <w:t>ATIVIDADE CIENTÍFICA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_Toc504043115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7</w:t>
            </w:r>
            <w:r w:rsidR="004C2D41">
              <w:rPr>
                <w:webHidden/>
              </w:rPr>
              <w:fldChar w:fldCharType="end"/>
            </w:r>
          </w:hyperlink>
        </w:p>
        <w:p w14:paraId="36CC5C1E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6" w:history="1">
            <w:r w:rsidR="004C2D41" w:rsidRPr="00D83132">
              <w:rPr>
                <w:rStyle w:val="Hiperligao"/>
              </w:rPr>
              <w:t>INDICADORES PROPOSTOS PARA O ANO 2017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_Toc504043116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11</w:t>
            </w:r>
            <w:r w:rsidR="004C2D41">
              <w:rPr>
                <w:webHidden/>
              </w:rPr>
              <w:fldChar w:fldCharType="end"/>
            </w:r>
          </w:hyperlink>
        </w:p>
        <w:p w14:paraId="36CC5C1F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7" w:history="1">
            <w:r w:rsidR="004C2D41" w:rsidRPr="00D83132">
              <w:rPr>
                <w:rStyle w:val="Hiperligao"/>
              </w:rPr>
              <w:t>AVALIAÇÃO DO IMPACTO DAS FORMAÇÕES EM SERVIÇO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_Toc504043117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16</w:t>
            </w:r>
            <w:r w:rsidR="004C2D41">
              <w:rPr>
                <w:webHidden/>
              </w:rPr>
              <w:fldChar w:fldCharType="end"/>
            </w:r>
          </w:hyperlink>
        </w:p>
        <w:p w14:paraId="36CC5C20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8" w:history="1">
            <w:r w:rsidR="004C2D41" w:rsidRPr="00D83132">
              <w:rPr>
                <w:rStyle w:val="Hiperligao"/>
              </w:rPr>
              <w:t>QUESTIONÁRIO DE AVALIAÇÃO INTERNA DA UCCSMI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_Toc504043118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17</w:t>
            </w:r>
            <w:r w:rsidR="004C2D41">
              <w:rPr>
                <w:webHidden/>
              </w:rPr>
              <w:fldChar w:fldCharType="end"/>
            </w:r>
          </w:hyperlink>
        </w:p>
        <w:p w14:paraId="36CC5C21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19" w:history="1">
            <w:r w:rsidR="004C2D41" w:rsidRPr="00D83132">
              <w:rPr>
                <w:rStyle w:val="Hiperligao"/>
              </w:rPr>
              <w:t>CONCLUSÃO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_Toc504043119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20</w:t>
            </w:r>
            <w:r w:rsidR="004C2D41">
              <w:rPr>
                <w:webHidden/>
              </w:rPr>
              <w:fldChar w:fldCharType="end"/>
            </w:r>
          </w:hyperlink>
        </w:p>
        <w:p w14:paraId="36CC5C22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20" w:history="1">
            <w:r w:rsidR="004C2D41" w:rsidRPr="00D83132">
              <w:rPr>
                <w:rStyle w:val="Hiperligao"/>
              </w:rPr>
              <w:t>INDICADORES PROPOSTOS PARA O ANO 2018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_Toc504043120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21</w:t>
            </w:r>
            <w:r w:rsidR="004C2D41">
              <w:rPr>
                <w:webHidden/>
              </w:rPr>
              <w:fldChar w:fldCharType="end"/>
            </w:r>
          </w:hyperlink>
        </w:p>
        <w:p w14:paraId="36CC5C23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21" w:history="1">
            <w:r w:rsidR="004C2D41" w:rsidRPr="00D83132">
              <w:rPr>
                <w:rStyle w:val="Hiperligao"/>
              </w:rPr>
              <w:t>CRONOGRAMA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_Toc504043121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22</w:t>
            </w:r>
            <w:r w:rsidR="004C2D41">
              <w:rPr>
                <w:webHidden/>
              </w:rPr>
              <w:fldChar w:fldCharType="end"/>
            </w:r>
          </w:hyperlink>
        </w:p>
        <w:p w14:paraId="36CC5C24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22" w:history="1">
            <w:r w:rsidR="004C2D41" w:rsidRPr="00D83132">
              <w:rPr>
                <w:rStyle w:val="Hiperligao"/>
              </w:rPr>
              <w:t>REFEÊNCIAS BIBLIOGRÁFICAS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_Toc504043122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23</w:t>
            </w:r>
            <w:r w:rsidR="004C2D41">
              <w:rPr>
                <w:webHidden/>
              </w:rPr>
              <w:fldChar w:fldCharType="end"/>
            </w:r>
          </w:hyperlink>
        </w:p>
        <w:p w14:paraId="36CC5C25" w14:textId="77777777" w:rsidR="004C2D41" w:rsidRDefault="00E508A9">
          <w:pPr>
            <w:pStyle w:val="ndice1"/>
            <w:rPr>
              <w:rFonts w:asciiTheme="minorHAnsi" w:eastAsiaTheme="minorEastAsia" w:hAnsiTheme="minorHAnsi" w:cstheme="minorBidi"/>
              <w:sz w:val="22"/>
              <w:lang w:eastAsia="pt-PT"/>
            </w:rPr>
          </w:pPr>
          <w:hyperlink w:anchor="_Toc504043123" w:history="1">
            <w:r w:rsidR="004C2D41" w:rsidRPr="00D83132">
              <w:rPr>
                <w:rStyle w:val="Hiperligao"/>
              </w:rPr>
              <w:t>ANEXO – Questionário de Levantamento de necessidades formativas 2018 da UCCSMI</w:t>
            </w:r>
            <w:r w:rsidR="004C2D41">
              <w:rPr>
                <w:webHidden/>
              </w:rPr>
              <w:tab/>
            </w:r>
            <w:r w:rsidR="004C2D41">
              <w:rPr>
                <w:webHidden/>
              </w:rPr>
              <w:fldChar w:fldCharType="begin"/>
            </w:r>
            <w:r w:rsidR="004C2D41">
              <w:rPr>
                <w:webHidden/>
              </w:rPr>
              <w:instrText xml:space="preserve"> PAGEREF _Toc504043123 \h </w:instrText>
            </w:r>
            <w:r w:rsidR="004C2D41">
              <w:rPr>
                <w:webHidden/>
              </w:rPr>
            </w:r>
            <w:r w:rsidR="004C2D41">
              <w:rPr>
                <w:webHidden/>
              </w:rPr>
              <w:fldChar w:fldCharType="separate"/>
            </w:r>
            <w:r w:rsidR="00A97C28">
              <w:rPr>
                <w:webHidden/>
              </w:rPr>
              <w:t>24</w:t>
            </w:r>
            <w:r w:rsidR="004C2D41">
              <w:rPr>
                <w:webHidden/>
              </w:rPr>
              <w:fldChar w:fldCharType="end"/>
            </w:r>
          </w:hyperlink>
        </w:p>
        <w:p w14:paraId="36CC5C26" w14:textId="77777777" w:rsidR="00026C12" w:rsidRDefault="0096066D">
          <w:r>
            <w:fldChar w:fldCharType="end"/>
          </w:r>
        </w:p>
      </w:sdtContent>
    </w:sdt>
    <w:p w14:paraId="36CC5C27" w14:textId="77777777" w:rsidR="00E855A3" w:rsidRDefault="00E855A3" w:rsidP="00486501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14:paraId="36CC5C28" w14:textId="77777777" w:rsidR="008F589F" w:rsidRDefault="008F589F" w:rsidP="00E85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C29" w14:textId="77777777" w:rsidR="00B3492B" w:rsidRPr="00B3492B" w:rsidRDefault="003A4949" w:rsidP="003A4949">
      <w:pPr>
        <w:autoSpaceDE w:val="0"/>
        <w:autoSpaceDN w:val="0"/>
        <w:adjustRightInd w:val="0"/>
        <w:spacing w:line="360" w:lineRule="auto"/>
        <w:rPr>
          <w:b/>
          <w:color w:val="F79646"/>
          <w:sz w:val="20"/>
          <w:szCs w:val="22"/>
        </w:rPr>
      </w:pPr>
      <w:r w:rsidRPr="00026C12">
        <w:rPr>
          <w:b/>
          <w:color w:val="F79646"/>
          <w:sz w:val="22"/>
          <w:szCs w:val="22"/>
        </w:rPr>
        <w:t>ÍNDICE DE GRÁFICOS</w:t>
      </w:r>
    </w:p>
    <w:p w14:paraId="36CC5C2A" w14:textId="77777777" w:rsidR="00026C12" w:rsidRPr="00B3492B" w:rsidRDefault="0096066D" w:rsidP="00B3492B">
      <w:pPr>
        <w:pStyle w:val="ndicedeilustraes"/>
        <w:tabs>
          <w:tab w:val="right" w:leader="dot" w:pos="9061"/>
        </w:tabs>
        <w:spacing w:line="360" w:lineRule="auto"/>
        <w:rPr>
          <w:noProof/>
          <w:sz w:val="20"/>
        </w:rPr>
      </w:pPr>
      <w:r>
        <w:rPr>
          <w:lang w:eastAsia="en-US"/>
        </w:rPr>
        <w:fldChar w:fldCharType="begin"/>
      </w:r>
      <w:r w:rsidR="00026C12">
        <w:rPr>
          <w:lang w:eastAsia="en-US"/>
        </w:rPr>
        <w:instrText xml:space="preserve"> TOC \h \z \c "Gráfico" </w:instrText>
      </w:r>
      <w:r>
        <w:rPr>
          <w:lang w:eastAsia="en-US"/>
        </w:rPr>
        <w:fldChar w:fldCharType="separate"/>
      </w:r>
      <w:hyperlink w:anchor="_Toc473629740" w:history="1">
        <w:r w:rsidR="00026C12" w:rsidRPr="00B3492B">
          <w:rPr>
            <w:rStyle w:val="Hiperligao"/>
            <w:noProof/>
            <w:sz w:val="20"/>
          </w:rPr>
          <w:t>Gráfico 1 - Grau de Importância da Formação</w:t>
        </w:r>
        <w:r w:rsidR="00026C12" w:rsidRPr="00B3492B">
          <w:rPr>
            <w:noProof/>
            <w:webHidden/>
            <w:sz w:val="20"/>
          </w:rPr>
          <w:tab/>
        </w:r>
        <w:r w:rsidRPr="00B3492B">
          <w:rPr>
            <w:noProof/>
            <w:webHidden/>
            <w:sz w:val="20"/>
          </w:rPr>
          <w:fldChar w:fldCharType="begin"/>
        </w:r>
        <w:r w:rsidR="00026C12" w:rsidRPr="00B3492B">
          <w:rPr>
            <w:noProof/>
            <w:webHidden/>
            <w:sz w:val="20"/>
          </w:rPr>
          <w:instrText xml:space="preserve"> PAGEREF _Toc473629740 \h </w:instrText>
        </w:r>
        <w:r w:rsidRPr="00B3492B">
          <w:rPr>
            <w:noProof/>
            <w:webHidden/>
            <w:sz w:val="20"/>
          </w:rPr>
        </w:r>
        <w:r w:rsidRPr="00B3492B">
          <w:rPr>
            <w:noProof/>
            <w:webHidden/>
            <w:sz w:val="20"/>
          </w:rPr>
          <w:fldChar w:fldCharType="separate"/>
        </w:r>
        <w:r w:rsidR="00A97C28">
          <w:rPr>
            <w:noProof/>
            <w:webHidden/>
            <w:sz w:val="20"/>
          </w:rPr>
          <w:t>17</w:t>
        </w:r>
        <w:r w:rsidRPr="00B3492B">
          <w:rPr>
            <w:noProof/>
            <w:webHidden/>
            <w:sz w:val="20"/>
          </w:rPr>
          <w:fldChar w:fldCharType="end"/>
        </w:r>
      </w:hyperlink>
    </w:p>
    <w:p w14:paraId="36CC5C2B" w14:textId="77777777" w:rsidR="00026C12" w:rsidRPr="00B3492B" w:rsidRDefault="00E508A9" w:rsidP="00B3492B">
      <w:pPr>
        <w:pStyle w:val="ndicedeilustraes"/>
        <w:tabs>
          <w:tab w:val="right" w:leader="dot" w:pos="9061"/>
        </w:tabs>
        <w:spacing w:line="360" w:lineRule="auto"/>
        <w:rPr>
          <w:noProof/>
          <w:sz w:val="20"/>
        </w:rPr>
      </w:pPr>
      <w:hyperlink w:anchor="_Toc473629741" w:history="1">
        <w:r w:rsidR="00026C12" w:rsidRPr="00B3492B">
          <w:rPr>
            <w:rStyle w:val="Hiperligao"/>
            <w:noProof/>
            <w:sz w:val="20"/>
          </w:rPr>
          <w:t>Gráfico 2 - Grau de Utilidade para Desempenho Profissional</w:t>
        </w:r>
        <w:r w:rsidR="00026C12" w:rsidRPr="00B3492B">
          <w:rPr>
            <w:noProof/>
            <w:webHidden/>
            <w:sz w:val="20"/>
          </w:rPr>
          <w:tab/>
        </w:r>
        <w:r w:rsidR="0096066D" w:rsidRPr="00B3492B">
          <w:rPr>
            <w:noProof/>
            <w:webHidden/>
            <w:sz w:val="20"/>
          </w:rPr>
          <w:fldChar w:fldCharType="begin"/>
        </w:r>
        <w:r w:rsidR="00026C12" w:rsidRPr="00B3492B">
          <w:rPr>
            <w:noProof/>
            <w:webHidden/>
            <w:sz w:val="20"/>
          </w:rPr>
          <w:instrText xml:space="preserve"> PAGEREF _Toc473629741 \h </w:instrText>
        </w:r>
        <w:r w:rsidR="0096066D" w:rsidRPr="00B3492B">
          <w:rPr>
            <w:noProof/>
            <w:webHidden/>
            <w:sz w:val="20"/>
          </w:rPr>
        </w:r>
        <w:r w:rsidR="0096066D" w:rsidRPr="00B3492B">
          <w:rPr>
            <w:noProof/>
            <w:webHidden/>
            <w:sz w:val="20"/>
          </w:rPr>
          <w:fldChar w:fldCharType="separate"/>
        </w:r>
        <w:r w:rsidR="00A97C28">
          <w:rPr>
            <w:noProof/>
            <w:webHidden/>
            <w:sz w:val="20"/>
          </w:rPr>
          <w:t>17</w:t>
        </w:r>
        <w:r w:rsidR="0096066D" w:rsidRPr="00B3492B">
          <w:rPr>
            <w:noProof/>
            <w:webHidden/>
            <w:sz w:val="20"/>
          </w:rPr>
          <w:fldChar w:fldCharType="end"/>
        </w:r>
      </w:hyperlink>
    </w:p>
    <w:p w14:paraId="36CC5C2C" w14:textId="77777777" w:rsidR="00026C12" w:rsidRPr="00B3492B" w:rsidRDefault="00E508A9" w:rsidP="00B3492B">
      <w:pPr>
        <w:pStyle w:val="ndicedeilustraes"/>
        <w:tabs>
          <w:tab w:val="right" w:leader="dot" w:pos="9061"/>
        </w:tabs>
        <w:spacing w:line="360" w:lineRule="auto"/>
        <w:rPr>
          <w:noProof/>
          <w:sz w:val="20"/>
        </w:rPr>
      </w:pPr>
      <w:hyperlink w:anchor="_Toc473629742" w:history="1">
        <w:r w:rsidR="00026C12" w:rsidRPr="00B3492B">
          <w:rPr>
            <w:rStyle w:val="Hiperligao"/>
            <w:noProof/>
            <w:sz w:val="20"/>
          </w:rPr>
          <w:t>Gráfico 3 - Aquisição/Ampliação de Conhecimentos</w:t>
        </w:r>
        <w:r w:rsidR="00026C12" w:rsidRPr="00B3492B">
          <w:rPr>
            <w:noProof/>
            <w:webHidden/>
            <w:sz w:val="20"/>
          </w:rPr>
          <w:tab/>
        </w:r>
        <w:r w:rsidR="0096066D" w:rsidRPr="00B3492B">
          <w:rPr>
            <w:noProof/>
            <w:webHidden/>
            <w:sz w:val="20"/>
          </w:rPr>
          <w:fldChar w:fldCharType="begin"/>
        </w:r>
        <w:r w:rsidR="00026C12" w:rsidRPr="00B3492B">
          <w:rPr>
            <w:noProof/>
            <w:webHidden/>
            <w:sz w:val="20"/>
          </w:rPr>
          <w:instrText xml:space="preserve"> PAGEREF _Toc473629742 \h </w:instrText>
        </w:r>
        <w:r w:rsidR="0096066D" w:rsidRPr="00B3492B">
          <w:rPr>
            <w:noProof/>
            <w:webHidden/>
            <w:sz w:val="20"/>
          </w:rPr>
        </w:r>
        <w:r w:rsidR="0096066D" w:rsidRPr="00B3492B">
          <w:rPr>
            <w:noProof/>
            <w:webHidden/>
            <w:sz w:val="20"/>
          </w:rPr>
          <w:fldChar w:fldCharType="separate"/>
        </w:r>
        <w:r w:rsidR="00A97C28">
          <w:rPr>
            <w:noProof/>
            <w:webHidden/>
            <w:sz w:val="20"/>
          </w:rPr>
          <w:t>18</w:t>
        </w:r>
        <w:r w:rsidR="0096066D" w:rsidRPr="00B3492B">
          <w:rPr>
            <w:noProof/>
            <w:webHidden/>
            <w:sz w:val="20"/>
          </w:rPr>
          <w:fldChar w:fldCharType="end"/>
        </w:r>
      </w:hyperlink>
    </w:p>
    <w:p w14:paraId="36CC5C2D" w14:textId="77777777" w:rsidR="00026C12" w:rsidRPr="00B3492B" w:rsidRDefault="00E508A9" w:rsidP="00B3492B">
      <w:pPr>
        <w:pStyle w:val="ndicedeilustraes"/>
        <w:tabs>
          <w:tab w:val="right" w:leader="dot" w:pos="9061"/>
        </w:tabs>
        <w:spacing w:line="360" w:lineRule="auto"/>
        <w:rPr>
          <w:noProof/>
          <w:sz w:val="20"/>
        </w:rPr>
      </w:pPr>
      <w:hyperlink w:anchor="_Toc473629743" w:history="1">
        <w:r w:rsidR="00026C12" w:rsidRPr="00B3492B">
          <w:rPr>
            <w:rStyle w:val="Hiperligao"/>
            <w:noProof/>
            <w:sz w:val="20"/>
          </w:rPr>
          <w:t>Gráfico 4 - Grau de Utilidade para Desenvolvimento Pessoal</w:t>
        </w:r>
        <w:r w:rsidR="00026C12" w:rsidRPr="00B3492B">
          <w:rPr>
            <w:noProof/>
            <w:webHidden/>
            <w:sz w:val="20"/>
          </w:rPr>
          <w:tab/>
        </w:r>
        <w:r w:rsidR="0096066D" w:rsidRPr="00B3492B">
          <w:rPr>
            <w:noProof/>
            <w:webHidden/>
            <w:sz w:val="20"/>
          </w:rPr>
          <w:fldChar w:fldCharType="begin"/>
        </w:r>
        <w:r w:rsidR="00026C12" w:rsidRPr="00B3492B">
          <w:rPr>
            <w:noProof/>
            <w:webHidden/>
            <w:sz w:val="20"/>
          </w:rPr>
          <w:instrText xml:space="preserve"> PAGEREF _Toc473629743 \h </w:instrText>
        </w:r>
        <w:r w:rsidR="0096066D" w:rsidRPr="00B3492B">
          <w:rPr>
            <w:noProof/>
            <w:webHidden/>
            <w:sz w:val="20"/>
          </w:rPr>
        </w:r>
        <w:r w:rsidR="0096066D" w:rsidRPr="00B3492B">
          <w:rPr>
            <w:noProof/>
            <w:webHidden/>
            <w:sz w:val="20"/>
          </w:rPr>
          <w:fldChar w:fldCharType="separate"/>
        </w:r>
        <w:r w:rsidR="00A97C28">
          <w:rPr>
            <w:noProof/>
            <w:webHidden/>
            <w:sz w:val="20"/>
          </w:rPr>
          <w:t>18</w:t>
        </w:r>
        <w:r w:rsidR="0096066D" w:rsidRPr="00B3492B">
          <w:rPr>
            <w:noProof/>
            <w:webHidden/>
            <w:sz w:val="20"/>
          </w:rPr>
          <w:fldChar w:fldCharType="end"/>
        </w:r>
      </w:hyperlink>
    </w:p>
    <w:p w14:paraId="36CC5C2E" w14:textId="77777777" w:rsidR="00026C12" w:rsidRPr="00B3492B" w:rsidRDefault="00E508A9" w:rsidP="00B3492B">
      <w:pPr>
        <w:pStyle w:val="ndicedeilustraes"/>
        <w:tabs>
          <w:tab w:val="right" w:leader="dot" w:pos="9061"/>
        </w:tabs>
        <w:spacing w:line="360" w:lineRule="auto"/>
        <w:rPr>
          <w:noProof/>
          <w:sz w:val="22"/>
        </w:rPr>
      </w:pPr>
      <w:hyperlink w:anchor="_Toc473629744" w:history="1">
        <w:r w:rsidR="00026C12" w:rsidRPr="00B3492B">
          <w:rPr>
            <w:rStyle w:val="Hiperligao"/>
            <w:noProof/>
            <w:sz w:val="20"/>
          </w:rPr>
          <w:t>Gráfico 5 - Melhoria da Unidade</w:t>
        </w:r>
        <w:r w:rsidR="00026C12" w:rsidRPr="00B3492B">
          <w:rPr>
            <w:noProof/>
            <w:webHidden/>
            <w:sz w:val="20"/>
          </w:rPr>
          <w:tab/>
        </w:r>
        <w:r w:rsidR="0096066D" w:rsidRPr="00B3492B">
          <w:rPr>
            <w:noProof/>
            <w:webHidden/>
            <w:sz w:val="20"/>
          </w:rPr>
          <w:fldChar w:fldCharType="begin"/>
        </w:r>
        <w:r w:rsidR="00026C12" w:rsidRPr="00B3492B">
          <w:rPr>
            <w:noProof/>
            <w:webHidden/>
            <w:sz w:val="20"/>
          </w:rPr>
          <w:instrText xml:space="preserve"> PAGEREF _Toc473629744 \h </w:instrText>
        </w:r>
        <w:r w:rsidR="0096066D" w:rsidRPr="00B3492B">
          <w:rPr>
            <w:noProof/>
            <w:webHidden/>
            <w:sz w:val="20"/>
          </w:rPr>
        </w:r>
        <w:r w:rsidR="0096066D" w:rsidRPr="00B3492B">
          <w:rPr>
            <w:noProof/>
            <w:webHidden/>
            <w:sz w:val="20"/>
          </w:rPr>
          <w:fldChar w:fldCharType="separate"/>
        </w:r>
        <w:r w:rsidR="00A97C28">
          <w:rPr>
            <w:noProof/>
            <w:webHidden/>
            <w:sz w:val="20"/>
          </w:rPr>
          <w:t>19</w:t>
        </w:r>
        <w:r w:rsidR="0096066D" w:rsidRPr="00B3492B">
          <w:rPr>
            <w:noProof/>
            <w:webHidden/>
            <w:sz w:val="20"/>
          </w:rPr>
          <w:fldChar w:fldCharType="end"/>
        </w:r>
      </w:hyperlink>
    </w:p>
    <w:p w14:paraId="36CC5C2F" w14:textId="77777777" w:rsidR="00E855A3" w:rsidRPr="00E855A3" w:rsidRDefault="0096066D" w:rsidP="00E855A3">
      <w:pPr>
        <w:rPr>
          <w:lang w:eastAsia="en-US"/>
        </w:rPr>
      </w:pPr>
      <w:r>
        <w:rPr>
          <w:lang w:eastAsia="en-US"/>
        </w:rPr>
        <w:fldChar w:fldCharType="end"/>
      </w:r>
    </w:p>
    <w:p w14:paraId="36CC5C30" w14:textId="77777777" w:rsidR="00AB0AEC" w:rsidRPr="00B41BFA" w:rsidRDefault="00AB0AEC" w:rsidP="00AB0AEC">
      <w:pPr>
        <w:rPr>
          <w:lang w:eastAsia="en-US"/>
        </w:rPr>
      </w:pPr>
      <w:r>
        <w:rPr>
          <w:lang w:eastAsia="en-US"/>
        </w:rPr>
        <w:br w:type="page"/>
      </w:r>
    </w:p>
    <w:p w14:paraId="36CC5C31" w14:textId="77777777" w:rsidR="00AB0AEC" w:rsidRPr="00A21D18" w:rsidRDefault="00AB0AEC" w:rsidP="00AB0AEC">
      <w:pPr>
        <w:rPr>
          <w:sz w:val="2"/>
        </w:rPr>
      </w:pPr>
      <w:bookmarkStart w:id="27" w:name="_Toc351215408"/>
    </w:p>
    <w:p w14:paraId="36CC5C32" w14:textId="77777777" w:rsidR="00AB0AEC" w:rsidRPr="004E4640" w:rsidRDefault="00AB0AEC" w:rsidP="004E4640">
      <w:pPr>
        <w:pStyle w:val="Ttulo"/>
        <w:rPr>
          <w:szCs w:val="20"/>
        </w:rPr>
      </w:pPr>
      <w:bookmarkStart w:id="28" w:name="_Toc504043112"/>
      <w:r w:rsidRPr="004E4640">
        <w:rPr>
          <w:szCs w:val="20"/>
        </w:rPr>
        <w:t xml:space="preserve">RELATÓRIO DE FORMAÇÃO EM SERVIÇO </w:t>
      </w:r>
      <w:r w:rsidR="00026C12">
        <w:rPr>
          <w:szCs w:val="20"/>
        </w:rPr>
        <w:t xml:space="preserve">UCCSMI - </w:t>
      </w:r>
      <w:r w:rsidRPr="004E4640">
        <w:rPr>
          <w:szCs w:val="20"/>
        </w:rPr>
        <w:t>ANO 201</w:t>
      </w:r>
      <w:bookmarkEnd w:id="27"/>
      <w:r w:rsidR="009D0264">
        <w:rPr>
          <w:szCs w:val="20"/>
        </w:rPr>
        <w:t>7</w:t>
      </w:r>
      <w:bookmarkEnd w:id="28"/>
    </w:p>
    <w:p w14:paraId="36CC5C33" w14:textId="77777777" w:rsidR="00AB0AEC" w:rsidRPr="00A21D18" w:rsidRDefault="00AB0AEC" w:rsidP="00AB0AEC">
      <w:pPr>
        <w:autoSpaceDE w:val="0"/>
        <w:autoSpaceDN w:val="0"/>
        <w:adjustRightInd w:val="0"/>
        <w:spacing w:line="276" w:lineRule="auto"/>
        <w:rPr>
          <w:b/>
          <w:bCs/>
          <w:i/>
          <w:iCs/>
          <w:color w:val="4F82BE"/>
          <w:sz w:val="10"/>
          <w:szCs w:val="20"/>
        </w:rPr>
      </w:pPr>
    </w:p>
    <w:tbl>
      <w:tblPr>
        <w:tblW w:w="0" w:type="auto"/>
        <w:jc w:val="center"/>
        <w:shd w:val="clear" w:color="auto" w:fill="FDE9D9"/>
        <w:tblLook w:val="00A0" w:firstRow="1" w:lastRow="0" w:firstColumn="1" w:lastColumn="0" w:noHBand="0" w:noVBand="0"/>
      </w:tblPr>
      <w:tblGrid>
        <w:gridCol w:w="2468"/>
        <w:gridCol w:w="2271"/>
        <w:gridCol w:w="2272"/>
        <w:gridCol w:w="1973"/>
      </w:tblGrid>
      <w:tr w:rsidR="00AB0AEC" w:rsidRPr="00E4640F" w14:paraId="36CC5C3C" w14:textId="77777777" w:rsidTr="0045770B">
        <w:trPr>
          <w:jc w:val="center"/>
        </w:trPr>
        <w:tc>
          <w:tcPr>
            <w:tcW w:w="2468" w:type="dxa"/>
            <w:shd w:val="clear" w:color="auto" w:fill="FBD4B4"/>
          </w:tcPr>
          <w:p w14:paraId="36CC5C34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sz w:val="22"/>
                <w:szCs w:val="22"/>
              </w:rPr>
              <w:br w:type="page"/>
            </w: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Responsável pela</w:t>
            </w:r>
          </w:p>
          <w:p w14:paraId="36CC5C35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Coordenação</w:t>
            </w:r>
          </w:p>
        </w:tc>
        <w:tc>
          <w:tcPr>
            <w:tcW w:w="2271" w:type="dxa"/>
            <w:shd w:val="clear" w:color="auto" w:fill="FBD4B4"/>
          </w:tcPr>
          <w:p w14:paraId="36CC5C36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Responsável do</w:t>
            </w:r>
          </w:p>
          <w:p w14:paraId="36CC5C37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Projeto</w:t>
            </w:r>
          </w:p>
        </w:tc>
        <w:tc>
          <w:tcPr>
            <w:tcW w:w="2272" w:type="dxa"/>
            <w:shd w:val="clear" w:color="auto" w:fill="FBD4B4"/>
          </w:tcPr>
          <w:p w14:paraId="36CC5C38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Responsável pela</w:t>
            </w:r>
          </w:p>
          <w:p w14:paraId="36CC5C39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Execução</w:t>
            </w:r>
          </w:p>
        </w:tc>
        <w:tc>
          <w:tcPr>
            <w:tcW w:w="1973" w:type="dxa"/>
            <w:shd w:val="clear" w:color="auto" w:fill="FBD4B4"/>
          </w:tcPr>
          <w:p w14:paraId="36CC5C3A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Entidades</w:t>
            </w:r>
          </w:p>
          <w:p w14:paraId="36CC5C3B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4640F">
              <w:rPr>
                <w:rFonts w:eastAsia="Calibri"/>
                <w:b/>
                <w:sz w:val="20"/>
                <w:szCs w:val="22"/>
                <w:lang w:eastAsia="en-US"/>
              </w:rPr>
              <w:t>Intervenientes</w:t>
            </w:r>
          </w:p>
        </w:tc>
      </w:tr>
      <w:tr w:rsidR="00AB0AEC" w:rsidRPr="00E4640F" w14:paraId="36CC5C45" w14:textId="77777777" w:rsidTr="0045770B">
        <w:trPr>
          <w:jc w:val="center"/>
        </w:trPr>
        <w:tc>
          <w:tcPr>
            <w:tcW w:w="2468" w:type="dxa"/>
            <w:shd w:val="clear" w:color="auto" w:fill="FDE9D9"/>
          </w:tcPr>
          <w:p w14:paraId="36CC5C3D" w14:textId="77777777" w:rsidR="00AB0AEC" w:rsidRPr="00E4640F" w:rsidRDefault="009D0264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Sílvia Silva</w:t>
            </w:r>
          </w:p>
        </w:tc>
        <w:tc>
          <w:tcPr>
            <w:tcW w:w="2271" w:type="dxa"/>
            <w:shd w:val="clear" w:color="auto" w:fill="FDE9D9"/>
          </w:tcPr>
          <w:p w14:paraId="36CC5C3E" w14:textId="77777777" w:rsidR="00AB0AEC" w:rsidRDefault="00761894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Miguel Taveira</w:t>
            </w:r>
            <w:r w:rsidR="00AB0AEC" w:rsidRPr="00E4640F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</w:p>
          <w:p w14:paraId="36CC5C3F" w14:textId="77777777" w:rsidR="00AC663E" w:rsidRDefault="00AC663E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Clara Aires</w:t>
            </w:r>
          </w:p>
          <w:p w14:paraId="36CC5C40" w14:textId="77777777" w:rsidR="00AB0AEC" w:rsidRPr="00E4640F" w:rsidRDefault="009D0264" w:rsidP="00AC66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Pedro Barbosa</w:t>
            </w:r>
          </w:p>
        </w:tc>
        <w:tc>
          <w:tcPr>
            <w:tcW w:w="2272" w:type="dxa"/>
            <w:shd w:val="clear" w:color="auto" w:fill="FDE9D9"/>
          </w:tcPr>
          <w:p w14:paraId="36CC5C41" w14:textId="77777777" w:rsidR="00AC663E" w:rsidRDefault="00AC663E" w:rsidP="00AC66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Miguel Taveira</w:t>
            </w:r>
            <w:r w:rsidRPr="00E4640F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</w:p>
          <w:p w14:paraId="36CC5C42" w14:textId="77777777" w:rsidR="00AC663E" w:rsidRDefault="00AC663E" w:rsidP="00AC66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Clara Aires</w:t>
            </w:r>
          </w:p>
          <w:p w14:paraId="36CC5C43" w14:textId="77777777" w:rsidR="00AB0AEC" w:rsidRPr="00A95E93" w:rsidRDefault="009D0264" w:rsidP="00AC66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Pedro Barbosa</w:t>
            </w:r>
          </w:p>
        </w:tc>
        <w:tc>
          <w:tcPr>
            <w:tcW w:w="1973" w:type="dxa"/>
            <w:shd w:val="clear" w:color="auto" w:fill="FDE9D9"/>
          </w:tcPr>
          <w:p w14:paraId="36CC5C44" w14:textId="77777777" w:rsidR="00AB0AEC" w:rsidRPr="00E4640F" w:rsidRDefault="00AB0AEC" w:rsidP="004577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E4640F">
              <w:rPr>
                <w:rFonts w:eastAsia="Calibri"/>
                <w:sz w:val="20"/>
                <w:szCs w:val="22"/>
                <w:lang w:eastAsia="en-US"/>
              </w:rPr>
              <w:t>Equipa da UCCSMI</w:t>
            </w:r>
          </w:p>
        </w:tc>
      </w:tr>
    </w:tbl>
    <w:p w14:paraId="36CC5C46" w14:textId="77777777" w:rsidR="00197F25" w:rsidRDefault="00197F25" w:rsidP="00503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C47" w14:textId="77777777" w:rsidR="00C477FC" w:rsidRDefault="000B51B2" w:rsidP="006E2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</w:t>
      </w:r>
      <w:r w:rsidR="00C477FC">
        <w:rPr>
          <w:color w:val="000000"/>
          <w:sz w:val="20"/>
          <w:szCs w:val="20"/>
        </w:rPr>
        <w:t>os últimos anos</w:t>
      </w:r>
      <w:r>
        <w:rPr>
          <w:color w:val="000000"/>
          <w:sz w:val="20"/>
          <w:szCs w:val="20"/>
        </w:rPr>
        <w:t>, tem-se verificado</w:t>
      </w:r>
      <w:r w:rsidR="00C477FC">
        <w:rPr>
          <w:color w:val="000000"/>
          <w:sz w:val="20"/>
          <w:szCs w:val="20"/>
        </w:rPr>
        <w:t xml:space="preserve"> uma crescente responsabilização dos </w:t>
      </w:r>
      <w:r w:rsidR="00C477FC" w:rsidRPr="00FC39A7">
        <w:rPr>
          <w:color w:val="000000"/>
          <w:sz w:val="20"/>
          <w:szCs w:val="20"/>
        </w:rPr>
        <w:t xml:space="preserve">profissionais </w:t>
      </w:r>
      <w:r w:rsidR="00C477FC">
        <w:rPr>
          <w:color w:val="000000"/>
          <w:sz w:val="20"/>
          <w:szCs w:val="20"/>
        </w:rPr>
        <w:t xml:space="preserve">pela sua própria formação, assim como </w:t>
      </w:r>
      <w:r w:rsidR="00C477FC" w:rsidRPr="00FC39A7">
        <w:rPr>
          <w:color w:val="000000"/>
          <w:sz w:val="20"/>
          <w:szCs w:val="20"/>
        </w:rPr>
        <w:t>uma maior valorização da autoformação.</w:t>
      </w:r>
      <w:r w:rsidR="00C477FC">
        <w:rPr>
          <w:color w:val="000000"/>
          <w:sz w:val="20"/>
          <w:szCs w:val="20"/>
        </w:rPr>
        <w:t xml:space="preserve"> Nesta </w:t>
      </w:r>
      <w:r w:rsidR="00E474B9">
        <w:rPr>
          <w:color w:val="000000"/>
          <w:sz w:val="20"/>
          <w:szCs w:val="20"/>
        </w:rPr>
        <w:t>perspe</w:t>
      </w:r>
      <w:r w:rsidR="007C09DC">
        <w:rPr>
          <w:color w:val="000000"/>
          <w:sz w:val="20"/>
          <w:szCs w:val="20"/>
        </w:rPr>
        <w:t>tiva</w:t>
      </w:r>
      <w:r w:rsidR="00C477FC" w:rsidRPr="00641F97">
        <w:rPr>
          <w:color w:val="000000"/>
          <w:sz w:val="20"/>
          <w:szCs w:val="20"/>
        </w:rPr>
        <w:t>, a pessoa é considerada como agente responsável pela sua própria formação, que interagindo nas suas experiências pessoais e no seu contexto de trabalho, transformam a sua aprendizagem e o seu conhecimento</w:t>
      </w:r>
      <w:r w:rsidR="00C477FC" w:rsidRPr="00FC39A7">
        <w:rPr>
          <w:color w:val="000000"/>
          <w:sz w:val="20"/>
          <w:szCs w:val="20"/>
        </w:rPr>
        <w:t xml:space="preserve"> </w:t>
      </w:r>
      <w:r w:rsidR="00C477FC">
        <w:rPr>
          <w:color w:val="000000"/>
          <w:sz w:val="20"/>
          <w:szCs w:val="20"/>
        </w:rPr>
        <w:t xml:space="preserve">É inquestionável que este processo contribui para </w:t>
      </w:r>
      <w:r w:rsidR="009C4006" w:rsidRPr="009C4006">
        <w:rPr>
          <w:color w:val="000000"/>
          <w:sz w:val="20"/>
          <w:szCs w:val="20"/>
        </w:rPr>
        <w:t xml:space="preserve">o desenvolvimento pessoal e </w:t>
      </w:r>
      <w:r w:rsidR="00C477FC" w:rsidRPr="009C4006">
        <w:rPr>
          <w:color w:val="000000"/>
          <w:sz w:val="20"/>
          <w:szCs w:val="20"/>
        </w:rPr>
        <w:t>profissiona</w:t>
      </w:r>
      <w:r w:rsidR="00C477FC">
        <w:rPr>
          <w:color w:val="000000"/>
          <w:sz w:val="20"/>
          <w:szCs w:val="20"/>
        </w:rPr>
        <w:t xml:space="preserve">l e </w:t>
      </w:r>
      <w:r w:rsidR="009C4006" w:rsidRPr="009C4006">
        <w:rPr>
          <w:color w:val="000000"/>
          <w:sz w:val="20"/>
          <w:szCs w:val="20"/>
        </w:rPr>
        <w:t xml:space="preserve">é a chave das organizações de sucesso, ajudando-as a adaptarem-se às mudanças e evoluções que surgem permanentemente, tendo em vista a melhoria contínua da qualidade dos serviços prestados. </w:t>
      </w:r>
    </w:p>
    <w:p w14:paraId="36CC5C48" w14:textId="77777777" w:rsidR="00C477FC" w:rsidRDefault="00CF6A79" w:rsidP="006E22F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Conforme refere Sousa (2006</w:t>
      </w:r>
      <w:r w:rsidR="009C4006" w:rsidRPr="009C4006">
        <w:rPr>
          <w:color w:val="000000"/>
          <w:sz w:val="20"/>
          <w:szCs w:val="20"/>
        </w:rPr>
        <w:t xml:space="preserve">) e Nunes (2006), a atualização e o grau de formação dos profissionais no desempenho das suas funções, é fundamental para </w:t>
      </w:r>
      <w:r w:rsidR="00C477FC">
        <w:rPr>
          <w:color w:val="000000"/>
          <w:sz w:val="20"/>
          <w:szCs w:val="20"/>
        </w:rPr>
        <w:t xml:space="preserve">que </w:t>
      </w:r>
      <w:r w:rsidR="009C4006" w:rsidRPr="009C4006">
        <w:rPr>
          <w:color w:val="000000"/>
          <w:sz w:val="20"/>
          <w:szCs w:val="20"/>
        </w:rPr>
        <w:t>a melhoria da qualidade dos serviços seja atingida.</w:t>
      </w:r>
      <w:r w:rsidR="00C477FC">
        <w:rPr>
          <w:color w:val="000000"/>
          <w:sz w:val="20"/>
          <w:szCs w:val="20"/>
        </w:rPr>
        <w:t xml:space="preserve"> </w:t>
      </w:r>
      <w:r w:rsidR="009C4006" w:rsidRPr="009C4006">
        <w:rPr>
          <w:color w:val="000000"/>
          <w:sz w:val="20"/>
          <w:szCs w:val="20"/>
        </w:rPr>
        <w:t xml:space="preserve">Também Nóvoa (1991) citado por Rosário (2007), refere que </w:t>
      </w:r>
      <w:r w:rsidR="009C4006" w:rsidRPr="009C4006">
        <w:rPr>
          <w:i/>
          <w:iCs/>
          <w:color w:val="000000"/>
          <w:sz w:val="20"/>
          <w:szCs w:val="20"/>
        </w:rPr>
        <w:t xml:space="preserve">“a formação não se adquire por acumulação de cursos e diplomas” </w:t>
      </w:r>
      <w:r w:rsidR="009C4006" w:rsidRPr="009C4006">
        <w:rPr>
          <w:color w:val="000000"/>
          <w:sz w:val="20"/>
          <w:szCs w:val="20"/>
        </w:rPr>
        <w:t>emerge sim, da relação entre os saberes e a reflexão diária sobre a prática. Segundo Gomes, et al (2008, p.376), a formação pode ser definida como, “</w:t>
      </w:r>
      <w:r w:rsidR="009C4006" w:rsidRPr="009C4006">
        <w:rPr>
          <w:i/>
          <w:iCs/>
          <w:color w:val="000000"/>
          <w:sz w:val="20"/>
          <w:szCs w:val="20"/>
        </w:rPr>
        <w:t xml:space="preserve">conjunto de experiências de aprendizagem planeadas por uma organização, com o objectivo de introduzir uma mudança nas capacidades, conhecimentos, atitudes e comportamentos dos empregados no trabalho”. </w:t>
      </w:r>
    </w:p>
    <w:p w14:paraId="36CC5C49" w14:textId="77777777" w:rsidR="009C4006" w:rsidRDefault="009C4006" w:rsidP="006E2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9C4006">
        <w:rPr>
          <w:color w:val="000000"/>
          <w:sz w:val="20"/>
          <w:szCs w:val="20"/>
        </w:rPr>
        <w:t>A educação e qualificação contínua</w:t>
      </w:r>
      <w:r w:rsidR="002A2B4B">
        <w:rPr>
          <w:color w:val="000000"/>
          <w:sz w:val="20"/>
          <w:szCs w:val="20"/>
        </w:rPr>
        <w:t>s</w:t>
      </w:r>
      <w:r w:rsidRPr="009C4006">
        <w:rPr>
          <w:color w:val="000000"/>
          <w:sz w:val="20"/>
          <w:szCs w:val="20"/>
        </w:rPr>
        <w:t xml:space="preserve"> são um dos grandes pilares na construção da sociedade do conhecimento.</w:t>
      </w:r>
    </w:p>
    <w:p w14:paraId="36CC5C4A" w14:textId="77777777" w:rsidR="00C477FC" w:rsidRDefault="00C477FC" w:rsidP="00E474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</w:t>
      </w:r>
      <w:r w:rsidR="00641F97" w:rsidRPr="00641F97">
        <w:rPr>
          <w:color w:val="000000"/>
          <w:sz w:val="20"/>
          <w:szCs w:val="20"/>
        </w:rPr>
        <w:t xml:space="preserve">formação está interligada com a aprendizagem ao longo da vida, podendo ocorrer em todos os momentos circunstanciais da mesma. Pode ser formal ou informal, planeada ou não, mas ela é considerada um processo, em que as pessoas adquirem novos conhecimentos, capacidades, atitudes e comportamentos com relevância para a execução da sua função (Gomes, et al, 2008). </w:t>
      </w:r>
    </w:p>
    <w:p w14:paraId="36CC5C4B" w14:textId="77777777" w:rsidR="009C4006" w:rsidRDefault="00641F97" w:rsidP="00E474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641F97">
        <w:rPr>
          <w:color w:val="000000"/>
          <w:sz w:val="20"/>
          <w:szCs w:val="20"/>
        </w:rPr>
        <w:t>Um dos processos como os enfermeiros se formam e atualizam é através da formação profissional contínua e da autoformação em particular, sendo um dos grupos profissionais que mais investe na formação em serviço. Como refere Menoita (2011), a formação em serviço pretende contextualizar o conhecimento teórico na resolução de problemas reais da prática dos cuidados de enfermagem.</w:t>
      </w:r>
    </w:p>
    <w:p w14:paraId="36CC5C4C" w14:textId="77777777" w:rsidR="00C477FC" w:rsidRDefault="00641F97" w:rsidP="00E474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641F97">
        <w:rPr>
          <w:color w:val="000000"/>
          <w:sz w:val="20"/>
          <w:szCs w:val="20"/>
        </w:rPr>
        <w:t>Importa clarificar conceitos relativos à formação em enfermagem, no que concerne à formação contínua e formação em serviço. A formação contínua é uma parcela da formação permanente que assume o objetivo de adquirir e/ou aprofundar conhecimentos e capacidades que visem o desenvolvimento pessoal e profissional utilizando um modelo pedagógico fundamentalmente formal e transmissivo</w:t>
      </w:r>
      <w:r w:rsidR="00EB3BBA">
        <w:rPr>
          <w:color w:val="000000"/>
          <w:sz w:val="20"/>
          <w:szCs w:val="20"/>
        </w:rPr>
        <w:t xml:space="preserve"> e desenvolvendo-se</w:t>
      </w:r>
      <w:r w:rsidRPr="00641F97">
        <w:rPr>
          <w:color w:val="000000"/>
          <w:sz w:val="20"/>
          <w:szCs w:val="20"/>
        </w:rPr>
        <w:t xml:space="preserve"> em simultâneo com a práti</w:t>
      </w:r>
      <w:r w:rsidR="00EB3BBA">
        <w:rPr>
          <w:color w:val="000000"/>
          <w:sz w:val="20"/>
          <w:szCs w:val="20"/>
        </w:rPr>
        <w:t xml:space="preserve">ca profissional </w:t>
      </w:r>
      <w:r w:rsidRPr="00641F97">
        <w:rPr>
          <w:color w:val="000000"/>
          <w:sz w:val="20"/>
          <w:szCs w:val="20"/>
        </w:rPr>
        <w:t>repercute</w:t>
      </w:r>
      <w:r w:rsidR="00EB3BBA">
        <w:rPr>
          <w:color w:val="000000"/>
          <w:sz w:val="20"/>
          <w:szCs w:val="20"/>
        </w:rPr>
        <w:t>-se sobremaneira</w:t>
      </w:r>
      <w:r w:rsidRPr="00641F97">
        <w:rPr>
          <w:color w:val="000000"/>
          <w:sz w:val="20"/>
          <w:szCs w:val="20"/>
        </w:rPr>
        <w:t xml:space="preserve"> na resolução de problemas específicos dos diferentes serviços. </w:t>
      </w:r>
    </w:p>
    <w:p w14:paraId="36CC5C4D" w14:textId="77777777" w:rsidR="00C477FC" w:rsidRPr="00FC39A7" w:rsidRDefault="00C477FC" w:rsidP="00E474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Pr="00FC39A7">
        <w:rPr>
          <w:color w:val="000000"/>
          <w:sz w:val="20"/>
          <w:szCs w:val="20"/>
        </w:rPr>
        <w:t xml:space="preserve"> formação contínua e particularmente a formação em serviço, tem um papel preponderante para </w:t>
      </w:r>
      <w:r>
        <w:rPr>
          <w:color w:val="000000"/>
          <w:sz w:val="20"/>
          <w:szCs w:val="20"/>
        </w:rPr>
        <w:t xml:space="preserve">a </w:t>
      </w:r>
      <w:r w:rsidRPr="00FC39A7">
        <w:rPr>
          <w:color w:val="000000"/>
          <w:sz w:val="20"/>
          <w:szCs w:val="20"/>
        </w:rPr>
        <w:t>atualização de conhecimentos</w:t>
      </w:r>
      <w:r>
        <w:rPr>
          <w:color w:val="000000"/>
          <w:sz w:val="20"/>
          <w:szCs w:val="20"/>
        </w:rPr>
        <w:t>,</w:t>
      </w:r>
      <w:r w:rsidRPr="00FC39A7">
        <w:rPr>
          <w:color w:val="000000"/>
          <w:sz w:val="20"/>
          <w:szCs w:val="20"/>
        </w:rPr>
        <w:t xml:space="preserve"> o desenvolvimento e aperfeiçoamento das </w:t>
      </w:r>
      <w:r>
        <w:rPr>
          <w:color w:val="000000"/>
          <w:sz w:val="20"/>
          <w:szCs w:val="20"/>
        </w:rPr>
        <w:t>competências</w:t>
      </w:r>
      <w:r w:rsidRPr="00FC39A7">
        <w:rPr>
          <w:color w:val="000000"/>
          <w:sz w:val="20"/>
          <w:szCs w:val="20"/>
        </w:rPr>
        <w:t>, no sentido de acompanhar o pro</w:t>
      </w:r>
      <w:r w:rsidR="00F82E90">
        <w:rPr>
          <w:color w:val="000000"/>
          <w:sz w:val="20"/>
          <w:szCs w:val="20"/>
        </w:rPr>
        <w:t>gresso tecnológico e científico</w:t>
      </w:r>
      <w:r w:rsidR="00873A02">
        <w:rPr>
          <w:color w:val="000000"/>
          <w:sz w:val="20"/>
          <w:szCs w:val="20"/>
        </w:rPr>
        <w:t xml:space="preserve"> necessário</w:t>
      </w:r>
      <w:r w:rsidRPr="00FC39A7">
        <w:rPr>
          <w:color w:val="000000"/>
          <w:sz w:val="20"/>
          <w:szCs w:val="20"/>
        </w:rPr>
        <w:t xml:space="preserve"> à prestação de cuidados de excelência. </w:t>
      </w:r>
    </w:p>
    <w:p w14:paraId="36CC5C4E" w14:textId="77777777" w:rsidR="009C4006" w:rsidRDefault="00C477FC" w:rsidP="006E2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FC39A7">
        <w:rPr>
          <w:color w:val="000000"/>
          <w:sz w:val="20"/>
          <w:szCs w:val="20"/>
        </w:rPr>
        <w:t xml:space="preserve">A formação em serviço exige por um lado profissionais empenhados e sensibilizados para a mudança, com acessibilidade à informação e promove simultaneamente a motivação, </w:t>
      </w:r>
      <w:r>
        <w:rPr>
          <w:color w:val="000000"/>
          <w:sz w:val="20"/>
          <w:szCs w:val="20"/>
        </w:rPr>
        <w:t xml:space="preserve">a </w:t>
      </w:r>
      <w:r w:rsidRPr="00FC39A7">
        <w:rPr>
          <w:color w:val="000000"/>
          <w:sz w:val="20"/>
          <w:szCs w:val="20"/>
        </w:rPr>
        <w:t>satisfação e a capacidade de tomar decisões</w:t>
      </w:r>
      <w:r w:rsidR="00410015">
        <w:rPr>
          <w:color w:val="000000"/>
          <w:sz w:val="20"/>
          <w:szCs w:val="20"/>
        </w:rPr>
        <w:t>,</w:t>
      </w:r>
      <w:r w:rsidRPr="00FC39A7">
        <w:rPr>
          <w:color w:val="000000"/>
          <w:sz w:val="20"/>
          <w:szCs w:val="20"/>
        </w:rPr>
        <w:t xml:space="preserve"> ou seja, o </w:t>
      </w:r>
      <w:r w:rsidRPr="00FC39A7">
        <w:rPr>
          <w:i/>
          <w:color w:val="000000"/>
          <w:sz w:val="20"/>
          <w:szCs w:val="20"/>
        </w:rPr>
        <w:t>empowerment</w:t>
      </w:r>
      <w:r w:rsidRPr="00FC39A7">
        <w:rPr>
          <w:color w:val="000000"/>
          <w:sz w:val="20"/>
          <w:szCs w:val="20"/>
        </w:rPr>
        <w:t>.</w:t>
      </w:r>
    </w:p>
    <w:p w14:paraId="36CC5C4F" w14:textId="77777777" w:rsidR="005D5DB9" w:rsidRDefault="002B595A" w:rsidP="005161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O presente documento visa dar a conhecer a forma como foi </w:t>
      </w:r>
      <w:r w:rsidR="00426721">
        <w:rPr>
          <w:color w:val="000000"/>
          <w:sz w:val="20"/>
          <w:szCs w:val="20"/>
        </w:rPr>
        <w:t>operacionalizado</w:t>
      </w:r>
      <w:r>
        <w:rPr>
          <w:color w:val="000000"/>
          <w:sz w:val="20"/>
          <w:szCs w:val="20"/>
        </w:rPr>
        <w:t xml:space="preserve"> o Plano de Formação 201</w:t>
      </w:r>
      <w:r w:rsidR="00C477FC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e simultaneamente mostr</w:t>
      </w:r>
      <w:r w:rsidR="008F676E">
        <w:rPr>
          <w:color w:val="000000"/>
          <w:sz w:val="20"/>
          <w:szCs w:val="20"/>
        </w:rPr>
        <w:t>ar o grau de satisfação dos profissionais</w:t>
      </w:r>
      <w:r>
        <w:rPr>
          <w:color w:val="000000"/>
          <w:sz w:val="20"/>
          <w:szCs w:val="20"/>
        </w:rPr>
        <w:t xml:space="preserve"> com as formações desenvolvidas e também o grau de impacto que cada uma teve na </w:t>
      </w:r>
      <w:r w:rsidR="008F676E">
        <w:rPr>
          <w:color w:val="000000"/>
          <w:sz w:val="20"/>
          <w:szCs w:val="20"/>
        </w:rPr>
        <w:t xml:space="preserve">melhoria e/ou </w:t>
      </w:r>
      <w:r>
        <w:rPr>
          <w:color w:val="000000"/>
          <w:sz w:val="20"/>
          <w:szCs w:val="20"/>
        </w:rPr>
        <w:t>aquisição de conhecimentos.</w:t>
      </w:r>
    </w:p>
    <w:p w14:paraId="36CC5C50" w14:textId="77777777" w:rsidR="002D7555" w:rsidRDefault="002D7555" w:rsidP="00E85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C51" w14:textId="77777777" w:rsidR="00AB0AEC" w:rsidRDefault="00AB0AEC" w:rsidP="00E855A3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br w:type="page"/>
      </w:r>
    </w:p>
    <w:p w14:paraId="36CC5C52" w14:textId="77777777" w:rsidR="00AB0AEC" w:rsidRPr="00FD3A14" w:rsidRDefault="00AB0AEC" w:rsidP="004E4640">
      <w:pPr>
        <w:pStyle w:val="Ttulo"/>
      </w:pPr>
      <w:bookmarkStart w:id="29" w:name="_Toc351215409"/>
      <w:bookmarkStart w:id="30" w:name="_Toc504043113"/>
      <w:r w:rsidRPr="00FD3A14">
        <w:lastRenderedPageBreak/>
        <w:t>POPULAÇÃO ALVO</w:t>
      </w:r>
      <w:bookmarkEnd w:id="29"/>
      <w:bookmarkEnd w:id="30"/>
    </w:p>
    <w:p w14:paraId="36CC5C53" w14:textId="77777777" w:rsidR="00AB0AEC" w:rsidRDefault="00AB0AEC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Pr="009E581D">
        <w:rPr>
          <w:color w:val="000000"/>
          <w:sz w:val="20"/>
          <w:szCs w:val="20"/>
        </w:rPr>
        <w:t xml:space="preserve"> população alvo do Plano d</w:t>
      </w:r>
      <w:r>
        <w:rPr>
          <w:color w:val="000000"/>
          <w:sz w:val="20"/>
          <w:szCs w:val="20"/>
        </w:rPr>
        <w:t xml:space="preserve">e Formação </w:t>
      </w:r>
      <w:r w:rsidR="006C6A2E">
        <w:rPr>
          <w:color w:val="000000"/>
          <w:sz w:val="20"/>
          <w:szCs w:val="20"/>
        </w:rPr>
        <w:t>de 2017</w:t>
      </w:r>
      <w:r w:rsidR="008F676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foi a Equipa da UCCSMI, nomeadamente:</w:t>
      </w: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2235"/>
        <w:gridCol w:w="6343"/>
      </w:tblGrid>
      <w:tr w:rsidR="00AB0AEC" w14:paraId="36CC5C56" w14:textId="77777777" w:rsidTr="003C3133">
        <w:trPr>
          <w:trHeight w:val="397"/>
        </w:trPr>
        <w:tc>
          <w:tcPr>
            <w:tcW w:w="2235" w:type="dxa"/>
            <w:shd w:val="clear" w:color="auto" w:fill="FBD4B4" w:themeFill="accent6" w:themeFillTint="66"/>
            <w:vAlign w:val="center"/>
          </w:tcPr>
          <w:p w14:paraId="36CC5C54" w14:textId="77777777" w:rsidR="00AB0AEC" w:rsidRDefault="00AB0AEC" w:rsidP="003C313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Profissionais</w:t>
            </w:r>
          </w:p>
        </w:tc>
        <w:tc>
          <w:tcPr>
            <w:tcW w:w="6343" w:type="dxa"/>
            <w:shd w:val="clear" w:color="auto" w:fill="FBD4B4" w:themeFill="accent6" w:themeFillTint="66"/>
            <w:vAlign w:val="center"/>
          </w:tcPr>
          <w:p w14:paraId="36CC5C55" w14:textId="77777777" w:rsidR="00AB0AEC" w:rsidRDefault="00AB0AEC" w:rsidP="003C313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Grupo profissional</w:t>
            </w:r>
          </w:p>
        </w:tc>
      </w:tr>
      <w:tr w:rsidR="00AB0AEC" w14:paraId="36CC5C59" w14:textId="77777777" w:rsidTr="002E49A6">
        <w:trPr>
          <w:trHeight w:val="397"/>
        </w:trPr>
        <w:tc>
          <w:tcPr>
            <w:tcW w:w="2235" w:type="dxa"/>
          </w:tcPr>
          <w:p w14:paraId="36CC5C57" w14:textId="77777777" w:rsidR="00AB0AEC" w:rsidRDefault="00AB0AEC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Sandra Moreira</w:t>
            </w:r>
          </w:p>
        </w:tc>
        <w:tc>
          <w:tcPr>
            <w:tcW w:w="6343" w:type="dxa"/>
          </w:tcPr>
          <w:p w14:paraId="36CC5C58" w14:textId="77777777" w:rsidR="00AB0AEC" w:rsidRDefault="00AB0AEC" w:rsidP="00A903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Mestre e Especialista em Enfermagem de Saúde Mental e Psiquiatria </w:t>
            </w:r>
          </w:p>
        </w:tc>
      </w:tr>
      <w:tr w:rsidR="00AB0AEC" w14:paraId="36CC5C5C" w14:textId="77777777" w:rsidTr="002E49A6">
        <w:trPr>
          <w:trHeight w:val="397"/>
        </w:trPr>
        <w:tc>
          <w:tcPr>
            <w:tcW w:w="2235" w:type="dxa"/>
          </w:tcPr>
          <w:p w14:paraId="36CC5C5A" w14:textId="77777777" w:rsidR="00AB0AEC" w:rsidRDefault="00AB0AEC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Helena Eiras</w:t>
            </w:r>
          </w:p>
        </w:tc>
        <w:tc>
          <w:tcPr>
            <w:tcW w:w="6343" w:type="dxa"/>
          </w:tcPr>
          <w:p w14:paraId="36CC5C5B" w14:textId="77777777" w:rsidR="00AB0AEC" w:rsidRDefault="00AB0AEC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Especialista em Enfermagem de Saúde Mental e Psiquiatria</w:t>
            </w:r>
          </w:p>
        </w:tc>
      </w:tr>
      <w:tr w:rsidR="00A903CB" w14:paraId="36CC5C5F" w14:textId="77777777" w:rsidTr="002E49A6">
        <w:trPr>
          <w:trHeight w:val="397"/>
        </w:trPr>
        <w:tc>
          <w:tcPr>
            <w:tcW w:w="2235" w:type="dxa"/>
          </w:tcPr>
          <w:p w14:paraId="36CC5C5D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Sofia Figueiredo</w:t>
            </w:r>
          </w:p>
        </w:tc>
        <w:tc>
          <w:tcPr>
            <w:tcW w:w="6343" w:type="dxa"/>
          </w:tcPr>
          <w:p w14:paraId="36CC5C5E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Especialista em Enfermagem de Saúde Mental e Psiquiatria</w:t>
            </w:r>
          </w:p>
        </w:tc>
      </w:tr>
      <w:tr w:rsidR="00A903CB" w14:paraId="36CC5C62" w14:textId="77777777" w:rsidTr="002E49A6">
        <w:trPr>
          <w:trHeight w:val="397"/>
        </w:trPr>
        <w:tc>
          <w:tcPr>
            <w:tcW w:w="2235" w:type="dxa"/>
          </w:tcPr>
          <w:p w14:paraId="36CC5C60" w14:textId="77777777" w:rsidR="006C6A2E" w:rsidRDefault="006C6A2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Joana Vieira</w:t>
            </w:r>
          </w:p>
        </w:tc>
        <w:tc>
          <w:tcPr>
            <w:tcW w:w="6343" w:type="dxa"/>
          </w:tcPr>
          <w:p w14:paraId="36CC5C61" w14:textId="77777777" w:rsidR="00A903CB" w:rsidRDefault="006C6A2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Enfermeira com Curso de Pós-Graduação em Saúde Publica e Mestre em Saúde Infantil e Pediatria</w:t>
            </w:r>
          </w:p>
        </w:tc>
      </w:tr>
      <w:tr w:rsidR="00A903CB" w14:paraId="36CC5C65" w14:textId="77777777" w:rsidTr="002E49A6">
        <w:trPr>
          <w:trHeight w:val="397"/>
        </w:trPr>
        <w:tc>
          <w:tcPr>
            <w:tcW w:w="2235" w:type="dxa"/>
          </w:tcPr>
          <w:p w14:paraId="36CC5C63" w14:textId="77777777" w:rsidR="00A903CB" w:rsidRPr="006C6A2E" w:rsidRDefault="006C6A2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Elisabete Moura</w:t>
            </w:r>
          </w:p>
        </w:tc>
        <w:tc>
          <w:tcPr>
            <w:tcW w:w="6343" w:type="dxa"/>
          </w:tcPr>
          <w:p w14:paraId="36CC5C64" w14:textId="77777777" w:rsidR="00A903CB" w:rsidRDefault="006C6A2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Especialista em Enfermagem de Saúde Infantil e Pediatria</w:t>
            </w:r>
          </w:p>
        </w:tc>
      </w:tr>
      <w:tr w:rsidR="00AC663E" w14:paraId="36CC5C68" w14:textId="77777777" w:rsidTr="002E49A6">
        <w:trPr>
          <w:trHeight w:val="397"/>
        </w:trPr>
        <w:tc>
          <w:tcPr>
            <w:tcW w:w="2235" w:type="dxa"/>
          </w:tcPr>
          <w:p w14:paraId="36CC5C66" w14:textId="77777777" w:rsidR="00AC663E" w:rsidRDefault="00AC663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Tânia Azevedo</w:t>
            </w:r>
          </w:p>
        </w:tc>
        <w:tc>
          <w:tcPr>
            <w:tcW w:w="6343" w:type="dxa"/>
          </w:tcPr>
          <w:p w14:paraId="36CC5C67" w14:textId="77777777" w:rsidR="00AC663E" w:rsidRDefault="00AC663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Especialista em Enfermage</w:t>
            </w:r>
            <w:r w:rsidR="0068501B">
              <w:rPr>
                <w:sz w:val="18"/>
                <w:szCs w:val="18"/>
              </w:rPr>
              <w:t>m de Saúde Infantil e Pediatria</w:t>
            </w:r>
          </w:p>
        </w:tc>
      </w:tr>
      <w:tr w:rsidR="00A903CB" w14:paraId="36CC5C6B" w14:textId="77777777" w:rsidTr="002E49A6">
        <w:trPr>
          <w:trHeight w:val="397"/>
        </w:trPr>
        <w:tc>
          <w:tcPr>
            <w:tcW w:w="2235" w:type="dxa"/>
          </w:tcPr>
          <w:p w14:paraId="36CC5C69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Clara Aires</w:t>
            </w:r>
          </w:p>
        </w:tc>
        <w:tc>
          <w:tcPr>
            <w:tcW w:w="6343" w:type="dxa"/>
          </w:tcPr>
          <w:p w14:paraId="36CC5C6A" w14:textId="77777777" w:rsidR="00A903CB" w:rsidRDefault="00AC663E" w:rsidP="00AC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Mestre e </w:t>
            </w:r>
            <w:r w:rsidR="00A903CB">
              <w:rPr>
                <w:sz w:val="18"/>
                <w:szCs w:val="18"/>
              </w:rPr>
              <w:t>Especialista em Enfermagem de Saúde Materna e Obstetrícia</w:t>
            </w:r>
          </w:p>
        </w:tc>
      </w:tr>
      <w:tr w:rsidR="008479D1" w14:paraId="36CC5C6E" w14:textId="77777777" w:rsidTr="002E49A6">
        <w:trPr>
          <w:trHeight w:val="397"/>
        </w:trPr>
        <w:tc>
          <w:tcPr>
            <w:tcW w:w="2235" w:type="dxa"/>
          </w:tcPr>
          <w:p w14:paraId="36CC5C6C" w14:textId="77777777" w:rsidR="008479D1" w:rsidRDefault="008479D1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Sílvia Silva</w:t>
            </w:r>
          </w:p>
        </w:tc>
        <w:tc>
          <w:tcPr>
            <w:tcW w:w="6343" w:type="dxa"/>
          </w:tcPr>
          <w:p w14:paraId="36CC5C6D" w14:textId="77777777" w:rsidR="008479D1" w:rsidRDefault="008479D1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Especialista em Enfermagem de Saúde Comunitária</w:t>
            </w:r>
            <w:r w:rsidR="00410015">
              <w:rPr>
                <w:sz w:val="18"/>
                <w:szCs w:val="18"/>
              </w:rPr>
              <w:t xml:space="preserve"> e Mestre em Gestão e Economia em Serviços de Saúde</w:t>
            </w:r>
          </w:p>
        </w:tc>
      </w:tr>
      <w:tr w:rsidR="00A903CB" w14:paraId="36CC5C71" w14:textId="77777777" w:rsidTr="002E49A6">
        <w:trPr>
          <w:trHeight w:val="397"/>
        </w:trPr>
        <w:tc>
          <w:tcPr>
            <w:tcW w:w="2235" w:type="dxa"/>
          </w:tcPr>
          <w:p w14:paraId="36CC5C6F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Paula Maia</w:t>
            </w:r>
          </w:p>
        </w:tc>
        <w:tc>
          <w:tcPr>
            <w:tcW w:w="6343" w:type="dxa"/>
          </w:tcPr>
          <w:p w14:paraId="36CC5C70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Especialista em Enfermagem de Saúde Comunitária</w:t>
            </w:r>
          </w:p>
        </w:tc>
      </w:tr>
      <w:tr w:rsidR="006C6A2E" w14:paraId="36CC5C74" w14:textId="77777777" w:rsidTr="002E49A6">
        <w:trPr>
          <w:trHeight w:val="397"/>
        </w:trPr>
        <w:tc>
          <w:tcPr>
            <w:tcW w:w="2235" w:type="dxa"/>
          </w:tcPr>
          <w:p w14:paraId="36CC5C72" w14:textId="77777777" w:rsidR="006C6A2E" w:rsidRPr="006D20D2" w:rsidRDefault="007916A1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6D20D2">
              <w:rPr>
                <w:sz w:val="18"/>
                <w:szCs w:val="18"/>
              </w:rPr>
              <w:t>Hélder</w:t>
            </w:r>
            <w:r w:rsidR="00572CFD" w:rsidRPr="006D20D2">
              <w:rPr>
                <w:sz w:val="18"/>
                <w:szCs w:val="18"/>
              </w:rPr>
              <w:t xml:space="preserve"> Correia</w:t>
            </w:r>
            <w:r w:rsidR="00F429E2">
              <w:rPr>
                <w:sz w:val="18"/>
                <w:szCs w:val="18"/>
              </w:rPr>
              <w:t>***</w:t>
            </w:r>
          </w:p>
        </w:tc>
        <w:tc>
          <w:tcPr>
            <w:tcW w:w="6343" w:type="dxa"/>
          </w:tcPr>
          <w:p w14:paraId="36CC5C73" w14:textId="77777777" w:rsidR="006C6A2E" w:rsidRPr="006D20D2" w:rsidRDefault="006C6A2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6D20D2">
              <w:rPr>
                <w:sz w:val="18"/>
                <w:szCs w:val="18"/>
              </w:rPr>
              <w:t>Especialista em Enfermagem de Saúde Comunitária</w:t>
            </w:r>
          </w:p>
        </w:tc>
      </w:tr>
      <w:tr w:rsidR="0068501B" w14:paraId="36CC5C77" w14:textId="77777777" w:rsidTr="002E49A6">
        <w:trPr>
          <w:trHeight w:val="397"/>
        </w:trPr>
        <w:tc>
          <w:tcPr>
            <w:tcW w:w="2235" w:type="dxa"/>
          </w:tcPr>
          <w:p w14:paraId="36CC5C75" w14:textId="77777777" w:rsidR="0068501B" w:rsidRPr="006D20D2" w:rsidRDefault="0068501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6D20D2">
              <w:rPr>
                <w:sz w:val="18"/>
                <w:szCs w:val="18"/>
              </w:rPr>
              <w:t>Catarina Soeiro</w:t>
            </w:r>
          </w:p>
        </w:tc>
        <w:tc>
          <w:tcPr>
            <w:tcW w:w="6343" w:type="dxa"/>
          </w:tcPr>
          <w:p w14:paraId="36CC5C76" w14:textId="77777777" w:rsidR="0068501B" w:rsidRPr="006D20D2" w:rsidRDefault="0068501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6D20D2">
              <w:rPr>
                <w:sz w:val="18"/>
                <w:szCs w:val="18"/>
              </w:rPr>
              <w:t>Especialista em Enfermagem de Reabilitação</w:t>
            </w:r>
          </w:p>
        </w:tc>
      </w:tr>
      <w:tr w:rsidR="00A903CB" w14:paraId="36CC5C7A" w14:textId="77777777" w:rsidTr="002E49A6">
        <w:trPr>
          <w:trHeight w:val="397"/>
        </w:trPr>
        <w:tc>
          <w:tcPr>
            <w:tcW w:w="2235" w:type="dxa"/>
          </w:tcPr>
          <w:p w14:paraId="36CC5C78" w14:textId="77777777" w:rsidR="00A903CB" w:rsidRPr="006D20D2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D20D2">
              <w:rPr>
                <w:sz w:val="18"/>
                <w:szCs w:val="18"/>
              </w:rPr>
              <w:t>Cláudia Dias</w:t>
            </w:r>
            <w:r w:rsidR="00F429E2">
              <w:rPr>
                <w:sz w:val="18"/>
                <w:szCs w:val="18"/>
              </w:rPr>
              <w:t>**</w:t>
            </w:r>
          </w:p>
        </w:tc>
        <w:tc>
          <w:tcPr>
            <w:tcW w:w="6343" w:type="dxa"/>
          </w:tcPr>
          <w:p w14:paraId="36CC5C79" w14:textId="77777777" w:rsidR="00A903CB" w:rsidRPr="006D20D2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D20D2">
              <w:rPr>
                <w:sz w:val="18"/>
                <w:szCs w:val="18"/>
              </w:rPr>
              <w:t>Especialista em Enfermagem de Reabilitação</w:t>
            </w:r>
          </w:p>
        </w:tc>
      </w:tr>
      <w:tr w:rsidR="00A903CB" w14:paraId="36CC5C7D" w14:textId="77777777" w:rsidTr="002E49A6">
        <w:trPr>
          <w:trHeight w:val="397"/>
        </w:trPr>
        <w:tc>
          <w:tcPr>
            <w:tcW w:w="2235" w:type="dxa"/>
          </w:tcPr>
          <w:p w14:paraId="36CC5C7B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Elisabete Rodrigues</w:t>
            </w:r>
          </w:p>
        </w:tc>
        <w:tc>
          <w:tcPr>
            <w:tcW w:w="6343" w:type="dxa"/>
          </w:tcPr>
          <w:p w14:paraId="36CC5C7C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Especialista em Enfermagem de Reabilitação</w:t>
            </w:r>
          </w:p>
        </w:tc>
      </w:tr>
      <w:tr w:rsidR="00A903CB" w14:paraId="36CC5C80" w14:textId="77777777" w:rsidTr="002E49A6">
        <w:trPr>
          <w:trHeight w:val="397"/>
        </w:trPr>
        <w:tc>
          <w:tcPr>
            <w:tcW w:w="2235" w:type="dxa"/>
          </w:tcPr>
          <w:p w14:paraId="36CC5C7E" w14:textId="77777777" w:rsidR="00A903CB" w:rsidRDefault="00A903CB" w:rsidP="009842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Margarida </w:t>
            </w:r>
            <w:r w:rsidR="009842AE">
              <w:rPr>
                <w:sz w:val="18"/>
                <w:szCs w:val="18"/>
              </w:rPr>
              <w:t>Esteves</w:t>
            </w:r>
          </w:p>
        </w:tc>
        <w:tc>
          <w:tcPr>
            <w:tcW w:w="6343" w:type="dxa"/>
          </w:tcPr>
          <w:p w14:paraId="36CC5C7F" w14:textId="77777777" w:rsidR="00A903CB" w:rsidRDefault="00AC663E" w:rsidP="00AC663E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Especialista</w:t>
            </w:r>
            <w:r w:rsidR="00BE469E">
              <w:rPr>
                <w:sz w:val="18"/>
                <w:szCs w:val="18"/>
              </w:rPr>
              <w:t xml:space="preserve"> em Enfermagem de Reabilitação e </w:t>
            </w:r>
            <w:r w:rsidR="00A903CB">
              <w:rPr>
                <w:sz w:val="18"/>
                <w:szCs w:val="18"/>
              </w:rPr>
              <w:t xml:space="preserve">Pós-graduação em </w:t>
            </w:r>
            <w:r>
              <w:rPr>
                <w:sz w:val="18"/>
                <w:szCs w:val="18"/>
              </w:rPr>
              <w:t xml:space="preserve">Atividade </w:t>
            </w:r>
            <w:r w:rsidR="00A903CB">
              <w:rPr>
                <w:sz w:val="18"/>
                <w:szCs w:val="18"/>
              </w:rPr>
              <w:t>Física e Saúde</w:t>
            </w:r>
          </w:p>
        </w:tc>
      </w:tr>
      <w:tr w:rsidR="00A903CB" w14:paraId="36CC5C83" w14:textId="77777777" w:rsidTr="002E49A6">
        <w:trPr>
          <w:trHeight w:val="397"/>
        </w:trPr>
        <w:tc>
          <w:tcPr>
            <w:tcW w:w="2235" w:type="dxa"/>
          </w:tcPr>
          <w:p w14:paraId="36CC5C81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Elsa Rodrigues</w:t>
            </w:r>
          </w:p>
        </w:tc>
        <w:tc>
          <w:tcPr>
            <w:tcW w:w="6343" w:type="dxa"/>
          </w:tcPr>
          <w:p w14:paraId="36CC5C82" w14:textId="77777777" w:rsidR="00A903CB" w:rsidRDefault="00BE469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Enfermeira com Pós-g</w:t>
            </w:r>
            <w:r w:rsidR="00A903CB">
              <w:rPr>
                <w:sz w:val="18"/>
                <w:szCs w:val="18"/>
              </w:rPr>
              <w:t>raduação em Cuidados Paliativos</w:t>
            </w:r>
          </w:p>
        </w:tc>
      </w:tr>
      <w:tr w:rsidR="00A903CB" w14:paraId="36CC5C86" w14:textId="77777777" w:rsidTr="002E49A6">
        <w:trPr>
          <w:trHeight w:val="397"/>
        </w:trPr>
        <w:tc>
          <w:tcPr>
            <w:tcW w:w="2235" w:type="dxa"/>
          </w:tcPr>
          <w:p w14:paraId="36CC5C84" w14:textId="77777777" w:rsidR="00A903CB" w:rsidRPr="002670AA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670AA">
              <w:rPr>
                <w:sz w:val="18"/>
                <w:szCs w:val="18"/>
              </w:rPr>
              <w:t>Ilda Gonçalves</w:t>
            </w:r>
            <w:r w:rsidR="002670A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6343" w:type="dxa"/>
          </w:tcPr>
          <w:p w14:paraId="36CC5C85" w14:textId="77777777" w:rsidR="00A903CB" w:rsidRPr="002670AA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670AA">
              <w:rPr>
                <w:sz w:val="18"/>
                <w:szCs w:val="18"/>
              </w:rPr>
              <w:t>Médico com Pós-graduação em Cuidados Paliativos</w:t>
            </w:r>
          </w:p>
        </w:tc>
      </w:tr>
      <w:tr w:rsidR="00DC4BBA" w14:paraId="36CC5C89" w14:textId="77777777" w:rsidTr="002E49A6">
        <w:trPr>
          <w:trHeight w:val="397"/>
        </w:trPr>
        <w:tc>
          <w:tcPr>
            <w:tcW w:w="2235" w:type="dxa"/>
          </w:tcPr>
          <w:p w14:paraId="36CC5C87" w14:textId="77777777" w:rsidR="00DC4BBA" w:rsidRPr="002670AA" w:rsidRDefault="00DC4BBA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2670AA">
              <w:rPr>
                <w:sz w:val="18"/>
                <w:szCs w:val="18"/>
              </w:rPr>
              <w:t>Carla Ponte</w:t>
            </w:r>
            <w:r w:rsidR="002670A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6343" w:type="dxa"/>
          </w:tcPr>
          <w:p w14:paraId="36CC5C88" w14:textId="77777777" w:rsidR="00DC4BBA" w:rsidRPr="002670AA" w:rsidRDefault="00DC4BBA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2670AA">
              <w:rPr>
                <w:sz w:val="18"/>
                <w:szCs w:val="18"/>
              </w:rPr>
              <w:t>Médico Medicina Geral e Familiar</w:t>
            </w:r>
          </w:p>
        </w:tc>
      </w:tr>
      <w:tr w:rsidR="00A903CB" w14:paraId="36CC5C8C" w14:textId="77777777" w:rsidTr="002E49A6">
        <w:trPr>
          <w:trHeight w:val="397"/>
        </w:trPr>
        <w:tc>
          <w:tcPr>
            <w:tcW w:w="2235" w:type="dxa"/>
          </w:tcPr>
          <w:p w14:paraId="36CC5C8A" w14:textId="77777777" w:rsidR="00A903CB" w:rsidRPr="002670AA" w:rsidRDefault="008E468E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670AA">
              <w:rPr>
                <w:sz w:val="18"/>
                <w:szCs w:val="18"/>
              </w:rPr>
              <w:t>Fernando Malvar</w:t>
            </w:r>
            <w:r w:rsidR="002670A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6343" w:type="dxa"/>
          </w:tcPr>
          <w:p w14:paraId="36CC5C8B" w14:textId="77777777" w:rsidR="00A903CB" w:rsidRPr="002670AA" w:rsidRDefault="00A903CB" w:rsidP="008E46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670AA">
              <w:rPr>
                <w:sz w:val="18"/>
                <w:szCs w:val="18"/>
              </w:rPr>
              <w:t xml:space="preserve">Médico </w:t>
            </w:r>
            <w:r w:rsidR="008E468E" w:rsidRPr="002670AA">
              <w:rPr>
                <w:sz w:val="18"/>
                <w:szCs w:val="18"/>
              </w:rPr>
              <w:t>Medicina Geral e Familiar</w:t>
            </w:r>
          </w:p>
        </w:tc>
      </w:tr>
      <w:tr w:rsidR="00605A03" w14:paraId="36CC5C8F" w14:textId="77777777" w:rsidTr="002E49A6">
        <w:trPr>
          <w:trHeight w:val="397"/>
        </w:trPr>
        <w:tc>
          <w:tcPr>
            <w:tcW w:w="2235" w:type="dxa"/>
          </w:tcPr>
          <w:p w14:paraId="36CC5C8D" w14:textId="77777777" w:rsidR="00605A03" w:rsidRDefault="00605A03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Miguel Taveira</w:t>
            </w:r>
          </w:p>
        </w:tc>
        <w:tc>
          <w:tcPr>
            <w:tcW w:w="6343" w:type="dxa"/>
          </w:tcPr>
          <w:p w14:paraId="36CC5C8E" w14:textId="77777777" w:rsidR="00605A03" w:rsidRDefault="00605A03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Assistente Técnico</w:t>
            </w:r>
          </w:p>
        </w:tc>
      </w:tr>
      <w:tr w:rsidR="00A903CB" w14:paraId="36CC5C92" w14:textId="77777777" w:rsidTr="002E49A6">
        <w:trPr>
          <w:trHeight w:val="397"/>
        </w:trPr>
        <w:tc>
          <w:tcPr>
            <w:tcW w:w="2235" w:type="dxa"/>
          </w:tcPr>
          <w:p w14:paraId="36CC5C90" w14:textId="77777777" w:rsidR="00A903CB" w:rsidRDefault="00780389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Pedro </w:t>
            </w:r>
            <w:r w:rsidR="00DC4BBA">
              <w:rPr>
                <w:sz w:val="18"/>
                <w:szCs w:val="18"/>
              </w:rPr>
              <w:t xml:space="preserve">Maciel </w:t>
            </w:r>
            <w:r>
              <w:rPr>
                <w:sz w:val="18"/>
                <w:szCs w:val="18"/>
              </w:rPr>
              <w:t>Barbosa</w:t>
            </w:r>
          </w:p>
        </w:tc>
        <w:tc>
          <w:tcPr>
            <w:tcW w:w="6343" w:type="dxa"/>
          </w:tcPr>
          <w:p w14:paraId="36CC5C91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Fisioterapeuta</w:t>
            </w:r>
          </w:p>
        </w:tc>
      </w:tr>
      <w:tr w:rsidR="00A903CB" w14:paraId="36CC5C95" w14:textId="77777777" w:rsidTr="002E49A6">
        <w:trPr>
          <w:trHeight w:val="397"/>
        </w:trPr>
        <w:tc>
          <w:tcPr>
            <w:tcW w:w="2235" w:type="dxa"/>
          </w:tcPr>
          <w:p w14:paraId="36CC5C93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Cristina Cravo</w:t>
            </w:r>
          </w:p>
        </w:tc>
        <w:tc>
          <w:tcPr>
            <w:tcW w:w="6343" w:type="dxa"/>
          </w:tcPr>
          <w:p w14:paraId="36CC5C94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Assistente Social</w:t>
            </w:r>
          </w:p>
        </w:tc>
      </w:tr>
      <w:tr w:rsidR="00A903CB" w14:paraId="36CC5C98" w14:textId="77777777" w:rsidTr="002E49A6">
        <w:trPr>
          <w:trHeight w:val="397"/>
        </w:trPr>
        <w:tc>
          <w:tcPr>
            <w:tcW w:w="2235" w:type="dxa"/>
          </w:tcPr>
          <w:p w14:paraId="36CC5C96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 D’Alte</w:t>
            </w:r>
          </w:p>
        </w:tc>
        <w:tc>
          <w:tcPr>
            <w:tcW w:w="6343" w:type="dxa"/>
          </w:tcPr>
          <w:p w14:paraId="36CC5C97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Psicóloga</w:t>
            </w:r>
          </w:p>
        </w:tc>
      </w:tr>
      <w:tr w:rsidR="00A903CB" w14:paraId="36CC5C9B" w14:textId="77777777" w:rsidTr="002E49A6">
        <w:trPr>
          <w:trHeight w:val="397"/>
        </w:trPr>
        <w:tc>
          <w:tcPr>
            <w:tcW w:w="2235" w:type="dxa"/>
          </w:tcPr>
          <w:p w14:paraId="36CC5C99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Mafalda Faria</w:t>
            </w:r>
          </w:p>
        </w:tc>
        <w:tc>
          <w:tcPr>
            <w:tcW w:w="6343" w:type="dxa"/>
          </w:tcPr>
          <w:p w14:paraId="36CC5C9A" w14:textId="77777777" w:rsidR="00A903CB" w:rsidRDefault="00A903CB" w:rsidP="004577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Nutricionista</w:t>
            </w:r>
          </w:p>
        </w:tc>
      </w:tr>
    </w:tbl>
    <w:p w14:paraId="36CC5C9C" w14:textId="77777777" w:rsidR="006D20D2" w:rsidRDefault="00CC5396" w:rsidP="006D20D2">
      <w:pPr>
        <w:spacing w:after="200"/>
        <w:rPr>
          <w:color w:val="000000"/>
          <w:sz w:val="18"/>
          <w:szCs w:val="20"/>
        </w:rPr>
      </w:pPr>
      <w:r w:rsidRPr="00CC5396">
        <w:rPr>
          <w:color w:val="000000"/>
          <w:sz w:val="18"/>
          <w:szCs w:val="20"/>
        </w:rPr>
        <w:t>* Integram a equipa multidisciplinar da UCCSMI em projetos específicos, mas não o Plano de Formação da Unidade.</w:t>
      </w:r>
    </w:p>
    <w:p w14:paraId="36CC5C9D" w14:textId="77777777" w:rsidR="009C4006" w:rsidRDefault="006D20D2" w:rsidP="006D20D2">
      <w:pPr>
        <w:spacing w:after="200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 xml:space="preserve">**Deixou de integrar a equipa da UCCSMI </w:t>
      </w:r>
      <w:r w:rsidRPr="0033553D">
        <w:rPr>
          <w:color w:val="000000"/>
          <w:sz w:val="18"/>
          <w:szCs w:val="20"/>
        </w:rPr>
        <w:t>em Junho.</w:t>
      </w:r>
    </w:p>
    <w:p w14:paraId="36CC5C9E" w14:textId="77777777" w:rsidR="00F429E2" w:rsidRDefault="00F429E2" w:rsidP="006D20D2">
      <w:pPr>
        <w:spacing w:after="200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>***</w:t>
      </w:r>
      <w:r w:rsidRPr="00CC1873">
        <w:rPr>
          <w:color w:val="000000"/>
          <w:sz w:val="18"/>
          <w:szCs w:val="20"/>
        </w:rPr>
        <w:t>Integrou a equipa em</w:t>
      </w:r>
      <w:r>
        <w:rPr>
          <w:color w:val="000000"/>
          <w:sz w:val="18"/>
          <w:szCs w:val="20"/>
        </w:rPr>
        <w:t xml:space="preserve"> </w:t>
      </w:r>
      <w:r w:rsidR="00CC1873">
        <w:rPr>
          <w:color w:val="000000"/>
          <w:sz w:val="18"/>
          <w:szCs w:val="20"/>
        </w:rPr>
        <w:t>Abril.</w:t>
      </w:r>
    </w:p>
    <w:p w14:paraId="36CC5C9F" w14:textId="77777777" w:rsidR="008E468E" w:rsidRPr="006D20D2" w:rsidRDefault="008E468E" w:rsidP="006D20D2">
      <w:pPr>
        <w:spacing w:after="200"/>
        <w:rPr>
          <w:color w:val="000000"/>
          <w:sz w:val="18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6CC5CA0" w14:textId="77777777" w:rsidR="00E855A3" w:rsidRPr="009E581D" w:rsidRDefault="00E855A3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CA1" w14:textId="77777777" w:rsidR="00AB0AEC" w:rsidRPr="00FD3A14" w:rsidRDefault="00E855A3" w:rsidP="004E4640">
      <w:pPr>
        <w:pStyle w:val="Ttulo"/>
      </w:pPr>
      <w:bookmarkStart w:id="31" w:name="_Toc504043114"/>
      <w:r>
        <w:t>PLANO DE FORMAÇÃO DE 201</w:t>
      </w:r>
      <w:r w:rsidR="005878D2">
        <w:t>7</w:t>
      </w:r>
      <w:bookmarkEnd w:id="31"/>
    </w:p>
    <w:p w14:paraId="36CC5CA2" w14:textId="77777777" w:rsidR="004E7097" w:rsidRDefault="00E855A3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 acordo com as sugestões </w:t>
      </w:r>
      <w:r w:rsidR="00B3492B">
        <w:rPr>
          <w:color w:val="000000"/>
          <w:sz w:val="20"/>
          <w:szCs w:val="20"/>
        </w:rPr>
        <w:t>da</w:t>
      </w:r>
      <w:r>
        <w:rPr>
          <w:color w:val="000000"/>
          <w:sz w:val="20"/>
          <w:szCs w:val="20"/>
        </w:rPr>
        <w:t xml:space="preserve"> equipa da UCCSMI, foi elaborado o Plano de Formação que </w:t>
      </w:r>
      <w:r w:rsidR="00B3492B">
        <w:rPr>
          <w:color w:val="000000"/>
          <w:sz w:val="20"/>
          <w:szCs w:val="20"/>
        </w:rPr>
        <w:t>se apresenta</w:t>
      </w:r>
      <w:r w:rsidR="009F5019">
        <w:rPr>
          <w:color w:val="000000"/>
          <w:sz w:val="20"/>
          <w:szCs w:val="20"/>
        </w:rPr>
        <w:t xml:space="preserve"> de seguida, incluindo as alterações </w:t>
      </w:r>
      <w:r w:rsidR="00FB1BAD">
        <w:rPr>
          <w:color w:val="000000"/>
          <w:sz w:val="20"/>
          <w:szCs w:val="20"/>
        </w:rPr>
        <w:t>efectuadas à</w:t>
      </w:r>
      <w:r w:rsidR="009F5019">
        <w:rPr>
          <w:color w:val="000000"/>
          <w:sz w:val="20"/>
          <w:szCs w:val="20"/>
        </w:rPr>
        <w:t xml:space="preserve"> programação em termos de calendarização. </w:t>
      </w:r>
    </w:p>
    <w:tbl>
      <w:tblPr>
        <w:tblW w:w="9287" w:type="dxa"/>
        <w:tblLook w:val="00A0" w:firstRow="1" w:lastRow="0" w:firstColumn="1" w:lastColumn="0" w:noHBand="0" w:noVBand="0"/>
      </w:tblPr>
      <w:tblGrid>
        <w:gridCol w:w="3701"/>
        <w:gridCol w:w="1899"/>
        <w:gridCol w:w="1817"/>
        <w:gridCol w:w="1870"/>
      </w:tblGrid>
      <w:tr w:rsidR="000510C1" w:rsidRPr="00CD1DF1" w14:paraId="36CC5CA7" w14:textId="77777777" w:rsidTr="000510C1">
        <w:trPr>
          <w:trHeight w:val="465"/>
        </w:trPr>
        <w:tc>
          <w:tcPr>
            <w:tcW w:w="3701" w:type="dxa"/>
            <w:shd w:val="clear" w:color="auto" w:fill="FBD4B4"/>
            <w:vAlign w:val="center"/>
          </w:tcPr>
          <w:p w14:paraId="36CC5CA3" w14:textId="77777777" w:rsidR="000510C1" w:rsidRPr="00561AF2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61AF2">
              <w:rPr>
                <w:rFonts w:cs="Calibri"/>
                <w:b/>
                <w:sz w:val="20"/>
                <w:szCs w:val="20"/>
              </w:rPr>
              <w:t>Ação de formação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A4" w14:textId="77777777" w:rsidR="000510C1" w:rsidRPr="00561AF2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61AF2">
              <w:rPr>
                <w:rFonts w:cs="Calibri"/>
                <w:b/>
                <w:sz w:val="20"/>
                <w:szCs w:val="20"/>
              </w:rPr>
              <w:t>Formador</w:t>
            </w:r>
          </w:p>
        </w:tc>
        <w:tc>
          <w:tcPr>
            <w:tcW w:w="1817" w:type="dxa"/>
            <w:shd w:val="clear" w:color="auto" w:fill="FDE9D9"/>
          </w:tcPr>
          <w:p w14:paraId="36CC5CA5" w14:textId="77777777" w:rsidR="000510C1" w:rsidRPr="00561AF2" w:rsidRDefault="00105654" w:rsidP="000510C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Formação </w:t>
            </w:r>
            <w:r w:rsidR="000510C1">
              <w:rPr>
                <w:rFonts w:cs="Calibri"/>
                <w:b/>
                <w:sz w:val="20"/>
                <w:szCs w:val="20"/>
              </w:rPr>
              <w:t>programada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A6" w14:textId="77777777" w:rsidR="000510C1" w:rsidRPr="00561AF2" w:rsidRDefault="00105654" w:rsidP="0010565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Formação realizada</w:t>
            </w:r>
          </w:p>
        </w:tc>
      </w:tr>
      <w:tr w:rsidR="000510C1" w:rsidRPr="00CD1DF1" w14:paraId="36CC5CAC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A8" w14:textId="77777777" w:rsidR="000510C1" w:rsidRPr="00561AF2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Cought Assist (Linde)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A9" w14:textId="77777777" w:rsidR="000510C1" w:rsidRPr="00561AF2" w:rsidRDefault="006D20D2" w:rsidP="006D20D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Daniel Ramos (L</w:t>
            </w:r>
            <w:r w:rsidR="000510C1">
              <w:rPr>
                <w:rFonts w:cs="Calibri"/>
                <w:sz w:val="20"/>
                <w:szCs w:val="20"/>
              </w:rPr>
              <w:t>inde</w:t>
            </w:r>
            <w:r>
              <w:rPr>
                <w:rFonts w:cs="Calibri"/>
                <w:sz w:val="20"/>
                <w:szCs w:val="20"/>
              </w:rPr>
              <w:t>)</w:t>
            </w:r>
            <w:r w:rsidR="000510C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shd w:val="clear" w:color="auto" w:fill="FDE9D9"/>
          </w:tcPr>
          <w:p w14:paraId="36CC5CAA" w14:textId="77777777" w:rsidR="000510C1" w:rsidRDefault="009F5019" w:rsidP="00B82ED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Fevereiro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AB" w14:textId="77777777" w:rsidR="000510C1" w:rsidRPr="00561AF2" w:rsidRDefault="000510C1" w:rsidP="00B82ED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24-02-2017</w:t>
            </w:r>
          </w:p>
        </w:tc>
      </w:tr>
      <w:tr w:rsidR="000510C1" w:rsidRPr="00CD1DF1" w14:paraId="36CC5CB1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AD" w14:textId="77777777" w:rsidR="000510C1" w:rsidRPr="00561AF2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Microsoft Excel: Construção de bases de dados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AE" w14:textId="77777777" w:rsidR="000510C1" w:rsidRPr="00561AF2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Miguel Taveira</w:t>
            </w:r>
          </w:p>
        </w:tc>
        <w:tc>
          <w:tcPr>
            <w:tcW w:w="1817" w:type="dxa"/>
            <w:shd w:val="clear" w:color="auto" w:fill="FDE9D9"/>
          </w:tcPr>
          <w:p w14:paraId="36CC5CAF" w14:textId="77777777" w:rsidR="000510C1" w:rsidRDefault="009F5019" w:rsidP="00B82ED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Março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B0" w14:textId="77777777" w:rsidR="000510C1" w:rsidRPr="00561AF2" w:rsidRDefault="000510C1" w:rsidP="00B82ED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10-03-2017</w:t>
            </w:r>
          </w:p>
        </w:tc>
      </w:tr>
      <w:tr w:rsidR="000510C1" w:rsidRPr="00CD1DF1" w14:paraId="36CC5CB7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B2" w14:textId="77777777" w:rsidR="000510C1" w:rsidRPr="00CC6C8B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Microsoft Excel: Extração de dados 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B3" w14:textId="77777777" w:rsidR="000510C1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Clara Aires/ </w:t>
            </w:r>
          </w:p>
          <w:p w14:paraId="36CC5CB4" w14:textId="77777777" w:rsidR="000510C1" w:rsidRPr="00CC6C8B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Miguel Taveira</w:t>
            </w:r>
          </w:p>
        </w:tc>
        <w:tc>
          <w:tcPr>
            <w:tcW w:w="1817" w:type="dxa"/>
            <w:shd w:val="clear" w:color="auto" w:fill="FDE9D9"/>
          </w:tcPr>
          <w:p w14:paraId="36CC5CB5" w14:textId="77777777" w:rsidR="000510C1" w:rsidRDefault="00873A02" w:rsidP="00C5053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Março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B6" w14:textId="77777777" w:rsidR="000510C1" w:rsidRPr="00CC6C8B" w:rsidRDefault="000510C1" w:rsidP="00C5053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04-04-2017</w:t>
            </w:r>
          </w:p>
        </w:tc>
      </w:tr>
      <w:tr w:rsidR="000510C1" w:rsidRPr="00CD1DF1" w14:paraId="36CC5CBC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B8" w14:textId="77777777" w:rsidR="000510C1" w:rsidRPr="00CC6C8B" w:rsidRDefault="00410015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SClí</w:t>
            </w:r>
            <w:r w:rsidR="000510C1">
              <w:rPr>
                <w:rFonts w:cs="Calibri"/>
                <w:sz w:val="20"/>
                <w:szCs w:val="20"/>
              </w:rPr>
              <w:t>nico – Padrão de documentação*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B9" w14:textId="77777777" w:rsidR="000510C1" w:rsidRPr="00CC6C8B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Sandra Moreira</w:t>
            </w:r>
          </w:p>
        </w:tc>
        <w:tc>
          <w:tcPr>
            <w:tcW w:w="1817" w:type="dxa"/>
            <w:shd w:val="clear" w:color="auto" w:fill="FDE9D9"/>
          </w:tcPr>
          <w:p w14:paraId="36CC5CBA" w14:textId="77777777" w:rsidR="000510C1" w:rsidRDefault="009F5019" w:rsidP="00C5053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Abril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BB" w14:textId="77777777" w:rsidR="000510C1" w:rsidRPr="00A1452E" w:rsidRDefault="000510C1" w:rsidP="00C5053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21-04-2017</w:t>
            </w:r>
          </w:p>
        </w:tc>
      </w:tr>
      <w:tr w:rsidR="000510C1" w:rsidRPr="00CD1DF1" w14:paraId="36CC5CC2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BD" w14:textId="77777777" w:rsidR="000510C1" w:rsidRPr="00EA523E" w:rsidRDefault="000510C1" w:rsidP="00380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Nacional de Vacinação: atualização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BE" w14:textId="77777777" w:rsidR="000510C1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Elisabete Moura/</w:t>
            </w:r>
          </w:p>
          <w:p w14:paraId="36CC5CBF" w14:textId="77777777" w:rsidR="000510C1" w:rsidRPr="00A1452E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Tânia Azevedo</w:t>
            </w:r>
          </w:p>
        </w:tc>
        <w:tc>
          <w:tcPr>
            <w:tcW w:w="1817" w:type="dxa"/>
            <w:shd w:val="clear" w:color="auto" w:fill="FDE9D9"/>
          </w:tcPr>
          <w:p w14:paraId="36CC5CC0" w14:textId="77777777" w:rsidR="000510C1" w:rsidRDefault="009F5019" w:rsidP="00B82ED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Julho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C1" w14:textId="77777777" w:rsidR="000510C1" w:rsidRPr="00A1452E" w:rsidRDefault="000510C1" w:rsidP="00B82ED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19-05-2017</w:t>
            </w:r>
          </w:p>
        </w:tc>
      </w:tr>
      <w:tr w:rsidR="000510C1" w:rsidRPr="00CD1DF1" w14:paraId="36CC5CC8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C3" w14:textId="77777777" w:rsidR="000510C1" w:rsidRPr="00C44655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Tratamento de úlceras de pressão: actualização*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C4" w14:textId="77777777" w:rsidR="000510C1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Catarina Soeiro/</w:t>
            </w:r>
          </w:p>
          <w:p w14:paraId="36CC5CC5" w14:textId="77777777" w:rsidR="000510C1" w:rsidRPr="00C44655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Paula Maia</w:t>
            </w:r>
          </w:p>
        </w:tc>
        <w:tc>
          <w:tcPr>
            <w:tcW w:w="1817" w:type="dxa"/>
            <w:shd w:val="clear" w:color="auto" w:fill="FDE9D9"/>
          </w:tcPr>
          <w:p w14:paraId="36CC5CC6" w14:textId="77777777" w:rsidR="000510C1" w:rsidRDefault="009F5019" w:rsidP="000510C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Junho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C7" w14:textId="77777777" w:rsidR="000510C1" w:rsidRPr="00C44655" w:rsidRDefault="000510C1" w:rsidP="000510C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</w:t>
            </w:r>
            <w:r w:rsidRPr="00C44655">
              <w:rPr>
                <w:rFonts w:cs="Calibri"/>
                <w:sz w:val="20"/>
                <w:szCs w:val="20"/>
              </w:rPr>
              <w:t>-0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C44655">
              <w:rPr>
                <w:rFonts w:cs="Calibri"/>
                <w:sz w:val="20"/>
                <w:szCs w:val="20"/>
              </w:rPr>
              <w:t>-201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0510C1" w:rsidRPr="00CD1DF1" w14:paraId="36CC5CCE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C9" w14:textId="77777777" w:rsidR="000510C1" w:rsidRPr="00410015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410015">
              <w:rPr>
                <w:rFonts w:cs="Calibri"/>
                <w:i/>
                <w:sz w:val="20"/>
                <w:szCs w:val="20"/>
              </w:rPr>
              <w:t>Mindfulness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CA" w14:textId="77777777" w:rsidR="000510C1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Sílvia Silva/</w:t>
            </w:r>
          </w:p>
          <w:p w14:paraId="36CC5CCB" w14:textId="77777777" w:rsidR="000510C1" w:rsidRPr="00CC6C8B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Tânia Azevedo</w:t>
            </w:r>
          </w:p>
        </w:tc>
        <w:tc>
          <w:tcPr>
            <w:tcW w:w="1817" w:type="dxa"/>
            <w:shd w:val="clear" w:color="auto" w:fill="FDE9D9"/>
          </w:tcPr>
          <w:p w14:paraId="36CC5CCC" w14:textId="77777777" w:rsidR="000510C1" w:rsidRDefault="009F5019" w:rsidP="000510C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Maio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CD" w14:textId="77777777" w:rsidR="000510C1" w:rsidRPr="00A1452E" w:rsidRDefault="000510C1" w:rsidP="000510C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10-11</w:t>
            </w:r>
            <w:r w:rsidRPr="00472814">
              <w:rPr>
                <w:rFonts w:cs="Calibri"/>
                <w:sz w:val="20"/>
                <w:szCs w:val="20"/>
              </w:rPr>
              <w:t>-201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0510C1" w:rsidRPr="00CD1DF1" w14:paraId="36CC5CD3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CF" w14:textId="77777777" w:rsidR="000510C1" w:rsidRPr="00C5053E" w:rsidRDefault="000510C1" w:rsidP="00380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Reabilitação no idoso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D0" w14:textId="77777777" w:rsidR="000510C1" w:rsidRPr="00E9165F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Elisabete Rodrigues</w:t>
            </w:r>
          </w:p>
        </w:tc>
        <w:tc>
          <w:tcPr>
            <w:tcW w:w="1817" w:type="dxa"/>
            <w:shd w:val="clear" w:color="auto" w:fill="FDE9D9"/>
          </w:tcPr>
          <w:p w14:paraId="36CC5CD1" w14:textId="77777777" w:rsidR="000510C1" w:rsidRDefault="009F5019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Setembro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D2" w14:textId="77777777" w:rsidR="000510C1" w:rsidRPr="00E9165F" w:rsidRDefault="000510C1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17-11</w:t>
            </w:r>
            <w:r w:rsidRPr="00E9165F">
              <w:rPr>
                <w:rFonts w:cs="Calibri"/>
                <w:sz w:val="20"/>
                <w:szCs w:val="20"/>
              </w:rPr>
              <w:t>-201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0510C1" w:rsidRPr="00CD1DF1" w14:paraId="36CC5CD9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D4" w14:textId="77777777" w:rsidR="000510C1" w:rsidRPr="00CC6C8B" w:rsidRDefault="000510C1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Motivação e dinâmicas de trabalho em equipa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D5" w14:textId="77777777" w:rsidR="000510C1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Helena Eiras/</w:t>
            </w:r>
          </w:p>
          <w:p w14:paraId="36CC5CD6" w14:textId="77777777" w:rsidR="000510C1" w:rsidRPr="00CC6C8B" w:rsidRDefault="000510C1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Sofia Figueiredo</w:t>
            </w:r>
          </w:p>
        </w:tc>
        <w:tc>
          <w:tcPr>
            <w:tcW w:w="1817" w:type="dxa"/>
            <w:shd w:val="clear" w:color="auto" w:fill="FDE9D9"/>
          </w:tcPr>
          <w:p w14:paraId="36CC5CD7" w14:textId="77777777" w:rsidR="000510C1" w:rsidRDefault="009F5019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Outubro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D8" w14:textId="77777777" w:rsidR="000510C1" w:rsidRPr="00A1452E" w:rsidRDefault="000510C1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20-11-2</w:t>
            </w:r>
            <w:r w:rsidRPr="006F278B">
              <w:rPr>
                <w:rFonts w:cs="Calibri"/>
                <w:sz w:val="20"/>
                <w:szCs w:val="20"/>
              </w:rPr>
              <w:t>01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9F5019" w:rsidRPr="00CD1DF1" w14:paraId="36CC5CDE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DA" w14:textId="77777777" w:rsidR="009F5019" w:rsidRDefault="009F5019" w:rsidP="00380438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SClinico: atualização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DB" w14:textId="77777777" w:rsidR="009F5019" w:rsidRDefault="009F5019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Sandra Moreira</w:t>
            </w:r>
          </w:p>
        </w:tc>
        <w:tc>
          <w:tcPr>
            <w:tcW w:w="1817" w:type="dxa"/>
            <w:shd w:val="clear" w:color="auto" w:fill="FDE9D9"/>
          </w:tcPr>
          <w:p w14:paraId="36CC5CDC" w14:textId="77777777" w:rsidR="009F5019" w:rsidRDefault="009F5019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Novembro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DD" w14:textId="77777777" w:rsidR="009F5019" w:rsidRDefault="009F5019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</w:t>
            </w:r>
          </w:p>
        </w:tc>
      </w:tr>
      <w:tr w:rsidR="00105654" w:rsidRPr="00CD1DF1" w14:paraId="36CC5CE3" w14:textId="77777777" w:rsidTr="000510C1">
        <w:trPr>
          <w:trHeight w:val="397"/>
        </w:trPr>
        <w:tc>
          <w:tcPr>
            <w:tcW w:w="3701" w:type="dxa"/>
            <w:shd w:val="clear" w:color="auto" w:fill="FBD4B4"/>
            <w:vAlign w:val="center"/>
          </w:tcPr>
          <w:p w14:paraId="36CC5CDF" w14:textId="77777777" w:rsidR="00105654" w:rsidRPr="00105654" w:rsidRDefault="006D20D2" w:rsidP="006D20D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 w:rsidRPr="006D20D2">
              <w:rPr>
                <w:rFonts w:cs="Calibri"/>
                <w:sz w:val="20"/>
                <w:szCs w:val="20"/>
              </w:rPr>
              <w:t>Banco Público de Células do</w:t>
            </w:r>
            <w:r w:rsidR="00105654" w:rsidRPr="006D20D2">
              <w:rPr>
                <w:rFonts w:cs="Calibri"/>
                <w:sz w:val="20"/>
                <w:szCs w:val="20"/>
              </w:rPr>
              <w:t xml:space="preserve"> Cordão Umbilical</w:t>
            </w:r>
          </w:p>
        </w:tc>
        <w:tc>
          <w:tcPr>
            <w:tcW w:w="1899" w:type="dxa"/>
            <w:shd w:val="clear" w:color="auto" w:fill="FDE9D9"/>
            <w:vAlign w:val="center"/>
          </w:tcPr>
          <w:p w14:paraId="36CC5CE0" w14:textId="77777777" w:rsidR="00105654" w:rsidRPr="00105654" w:rsidRDefault="006D20D2" w:rsidP="000510C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 w:rsidRPr="006D20D2">
              <w:rPr>
                <w:rFonts w:cs="Calibri"/>
                <w:sz w:val="20"/>
                <w:szCs w:val="20"/>
              </w:rPr>
              <w:t>Tânia Cunha (BPCCU)</w:t>
            </w:r>
          </w:p>
        </w:tc>
        <w:tc>
          <w:tcPr>
            <w:tcW w:w="1817" w:type="dxa"/>
            <w:shd w:val="clear" w:color="auto" w:fill="FDE9D9"/>
          </w:tcPr>
          <w:p w14:paraId="36CC5CE1" w14:textId="77777777" w:rsidR="00105654" w:rsidRDefault="00105654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</w:t>
            </w:r>
          </w:p>
        </w:tc>
        <w:tc>
          <w:tcPr>
            <w:tcW w:w="1870" w:type="dxa"/>
            <w:shd w:val="clear" w:color="auto" w:fill="FDE9D9"/>
            <w:vAlign w:val="center"/>
          </w:tcPr>
          <w:p w14:paraId="36CC5CE2" w14:textId="77777777" w:rsidR="00105654" w:rsidRDefault="00663C91" w:rsidP="00221CF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6D20D2">
              <w:rPr>
                <w:rFonts w:cs="Calibri"/>
                <w:sz w:val="20"/>
                <w:szCs w:val="20"/>
              </w:rPr>
              <w:t>22-</w:t>
            </w:r>
            <w:r w:rsidR="00105654" w:rsidRPr="006D20D2">
              <w:rPr>
                <w:rFonts w:cs="Calibri"/>
                <w:sz w:val="20"/>
                <w:szCs w:val="20"/>
              </w:rPr>
              <w:t>09-2017</w:t>
            </w:r>
          </w:p>
        </w:tc>
      </w:tr>
    </w:tbl>
    <w:p w14:paraId="36CC5CE4" w14:textId="77777777" w:rsidR="000510C1" w:rsidRPr="00DC4BBA" w:rsidRDefault="000510C1" w:rsidP="000510C1">
      <w:pPr>
        <w:pStyle w:val="PargrafodaLista"/>
        <w:autoSpaceDE w:val="0"/>
        <w:autoSpaceDN w:val="0"/>
        <w:adjustRightInd w:val="0"/>
        <w:ind w:left="142"/>
        <w:jc w:val="both"/>
        <w:rPr>
          <w:color w:val="000000"/>
          <w:sz w:val="18"/>
          <w:szCs w:val="20"/>
        </w:rPr>
      </w:pPr>
      <w:r w:rsidRPr="00DC4BBA">
        <w:rPr>
          <w:color w:val="000000"/>
          <w:sz w:val="18"/>
          <w:szCs w:val="20"/>
        </w:rPr>
        <w:t>* Formação cuja população alvo é</w:t>
      </w:r>
      <w:r w:rsidR="0033553D">
        <w:rPr>
          <w:color w:val="000000"/>
          <w:sz w:val="18"/>
          <w:szCs w:val="20"/>
        </w:rPr>
        <w:t xml:space="preserve"> exclusivamente </w:t>
      </w:r>
      <w:r w:rsidRPr="00DC4BBA">
        <w:rPr>
          <w:color w:val="000000"/>
          <w:sz w:val="18"/>
          <w:szCs w:val="20"/>
        </w:rPr>
        <w:t xml:space="preserve">a </w:t>
      </w:r>
      <w:r>
        <w:rPr>
          <w:color w:val="000000"/>
          <w:sz w:val="18"/>
          <w:szCs w:val="20"/>
        </w:rPr>
        <w:t>Equipa de E</w:t>
      </w:r>
      <w:r w:rsidRPr="00DC4BBA">
        <w:rPr>
          <w:color w:val="000000"/>
          <w:sz w:val="18"/>
          <w:szCs w:val="20"/>
        </w:rPr>
        <w:t>nfermagem</w:t>
      </w:r>
    </w:p>
    <w:p w14:paraId="36CC5CE5" w14:textId="77777777" w:rsidR="00DC4BBA" w:rsidRDefault="00DC4BBA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CE6" w14:textId="77777777" w:rsidR="00105654" w:rsidRDefault="00105654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highlight w:val="cyan"/>
        </w:rPr>
      </w:pPr>
    </w:p>
    <w:p w14:paraId="36CC5CE7" w14:textId="77777777" w:rsidR="00105654" w:rsidRDefault="00105654" w:rsidP="0010565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0"/>
          <w:szCs w:val="20"/>
        </w:rPr>
      </w:pPr>
      <w:r w:rsidRPr="009A5895">
        <w:rPr>
          <w:b/>
          <w:color w:val="000000"/>
          <w:sz w:val="20"/>
          <w:szCs w:val="20"/>
        </w:rPr>
        <w:t>Análise das atividades de formação efetuadas</w:t>
      </w:r>
    </w:p>
    <w:p w14:paraId="36CC5CE8" w14:textId="77777777" w:rsidR="00221CFA" w:rsidRPr="00A50F6D" w:rsidRDefault="001B0042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A50F6D">
        <w:rPr>
          <w:color w:val="000000"/>
          <w:sz w:val="20"/>
          <w:szCs w:val="20"/>
        </w:rPr>
        <w:t>O</w:t>
      </w:r>
      <w:r w:rsidR="009A5895" w:rsidRPr="00A50F6D">
        <w:rPr>
          <w:color w:val="000000"/>
          <w:sz w:val="20"/>
          <w:szCs w:val="20"/>
        </w:rPr>
        <w:t xml:space="preserve"> Plano de Formação </w:t>
      </w:r>
      <w:r w:rsidRPr="00A50F6D">
        <w:rPr>
          <w:color w:val="000000"/>
          <w:sz w:val="20"/>
          <w:szCs w:val="20"/>
        </w:rPr>
        <w:t xml:space="preserve">inicialmente proposto sofreu algumas alterações </w:t>
      </w:r>
      <w:r w:rsidR="00DC4BBA" w:rsidRPr="00A50F6D">
        <w:rPr>
          <w:color w:val="000000"/>
          <w:sz w:val="20"/>
          <w:szCs w:val="20"/>
        </w:rPr>
        <w:t>em relação à calendarização</w:t>
      </w:r>
      <w:r w:rsidR="009F5019" w:rsidRPr="00A50F6D">
        <w:rPr>
          <w:color w:val="000000"/>
          <w:sz w:val="20"/>
          <w:szCs w:val="20"/>
        </w:rPr>
        <w:t xml:space="preserve"> </w:t>
      </w:r>
      <w:r w:rsidR="00105654" w:rsidRPr="00A50F6D">
        <w:rPr>
          <w:color w:val="000000"/>
          <w:sz w:val="20"/>
          <w:szCs w:val="20"/>
        </w:rPr>
        <w:t>inicial</w:t>
      </w:r>
      <w:r w:rsidR="009F5019" w:rsidRPr="00A50F6D">
        <w:rPr>
          <w:color w:val="000000"/>
          <w:sz w:val="20"/>
          <w:szCs w:val="20"/>
        </w:rPr>
        <w:t xml:space="preserve"> de</w:t>
      </w:r>
      <w:r w:rsidR="00105654" w:rsidRPr="00A50F6D">
        <w:rPr>
          <w:color w:val="000000"/>
          <w:sz w:val="20"/>
          <w:szCs w:val="20"/>
        </w:rPr>
        <w:t xml:space="preserve"> </w:t>
      </w:r>
      <w:r w:rsidR="00410015">
        <w:rPr>
          <w:color w:val="000000"/>
          <w:sz w:val="20"/>
          <w:szCs w:val="20"/>
        </w:rPr>
        <w:t>modo a permitir conciliar as a</w:t>
      </w:r>
      <w:r w:rsidR="009F5019" w:rsidRPr="00A50F6D">
        <w:rPr>
          <w:color w:val="000000"/>
          <w:sz w:val="20"/>
          <w:szCs w:val="20"/>
        </w:rPr>
        <w:t>tividades da unidade</w:t>
      </w:r>
      <w:r w:rsidR="00105654" w:rsidRPr="00A50F6D">
        <w:rPr>
          <w:color w:val="000000"/>
          <w:sz w:val="20"/>
          <w:szCs w:val="20"/>
        </w:rPr>
        <w:t>, as ausências dos formadores</w:t>
      </w:r>
      <w:r w:rsidR="009F5019" w:rsidRPr="00A50F6D">
        <w:rPr>
          <w:color w:val="000000"/>
          <w:sz w:val="20"/>
          <w:szCs w:val="20"/>
        </w:rPr>
        <w:t xml:space="preserve"> e o cumprimento do plano de formação. Verificou-se </w:t>
      </w:r>
      <w:r w:rsidR="00105654" w:rsidRPr="00A50F6D">
        <w:rPr>
          <w:color w:val="000000"/>
          <w:sz w:val="20"/>
          <w:szCs w:val="20"/>
        </w:rPr>
        <w:t>ainda a necessidade de eliminar</w:t>
      </w:r>
      <w:r w:rsidR="009F5019" w:rsidRPr="00A50F6D">
        <w:rPr>
          <w:color w:val="000000"/>
          <w:sz w:val="20"/>
          <w:szCs w:val="20"/>
        </w:rPr>
        <w:t xml:space="preserve"> uma</w:t>
      </w:r>
      <w:r w:rsidR="0033553D">
        <w:rPr>
          <w:color w:val="000000"/>
          <w:sz w:val="20"/>
          <w:szCs w:val="20"/>
        </w:rPr>
        <w:t xml:space="preserve"> das formações programadas: SClí</w:t>
      </w:r>
      <w:r w:rsidR="009F5019" w:rsidRPr="00A50F6D">
        <w:rPr>
          <w:color w:val="000000"/>
          <w:sz w:val="20"/>
          <w:szCs w:val="20"/>
        </w:rPr>
        <w:t>nico – actualizações</w:t>
      </w:r>
      <w:r w:rsidR="00105654" w:rsidRPr="00A50F6D">
        <w:rPr>
          <w:color w:val="000000"/>
          <w:sz w:val="20"/>
          <w:szCs w:val="20"/>
        </w:rPr>
        <w:t xml:space="preserve">, cuja relevância se questionou, </w:t>
      </w:r>
      <w:r w:rsidR="009F5019" w:rsidRPr="00A50F6D">
        <w:rPr>
          <w:color w:val="000000"/>
          <w:sz w:val="20"/>
          <w:szCs w:val="20"/>
        </w:rPr>
        <w:t xml:space="preserve">visto o </w:t>
      </w:r>
      <w:r w:rsidR="0033553D">
        <w:rPr>
          <w:color w:val="000000"/>
          <w:sz w:val="20"/>
          <w:szCs w:val="20"/>
        </w:rPr>
        <w:t>SClí</w:t>
      </w:r>
      <w:r w:rsidR="00105654" w:rsidRPr="00A50F6D">
        <w:rPr>
          <w:color w:val="000000"/>
          <w:sz w:val="20"/>
          <w:szCs w:val="20"/>
        </w:rPr>
        <w:t>nico</w:t>
      </w:r>
      <w:r w:rsidR="009F5019" w:rsidRPr="00A50F6D">
        <w:rPr>
          <w:color w:val="000000"/>
          <w:sz w:val="20"/>
          <w:szCs w:val="20"/>
        </w:rPr>
        <w:t xml:space="preserve"> ter sofrido</w:t>
      </w:r>
      <w:r w:rsidR="00410015">
        <w:rPr>
          <w:color w:val="000000"/>
          <w:sz w:val="20"/>
          <w:szCs w:val="20"/>
        </w:rPr>
        <w:t>,</w:t>
      </w:r>
      <w:r w:rsidR="009F5019" w:rsidRPr="00A50F6D">
        <w:rPr>
          <w:color w:val="000000"/>
          <w:sz w:val="20"/>
          <w:szCs w:val="20"/>
        </w:rPr>
        <w:t xml:space="preserve"> ao longo do ano</w:t>
      </w:r>
      <w:r w:rsidR="00410015">
        <w:rPr>
          <w:color w:val="000000"/>
          <w:sz w:val="20"/>
          <w:szCs w:val="20"/>
        </w:rPr>
        <w:t>,</w:t>
      </w:r>
      <w:r w:rsidR="009F5019" w:rsidRPr="00A50F6D">
        <w:rPr>
          <w:color w:val="000000"/>
          <w:sz w:val="20"/>
          <w:szCs w:val="20"/>
        </w:rPr>
        <w:t xml:space="preserve"> diversas </w:t>
      </w:r>
      <w:r w:rsidR="00105654" w:rsidRPr="00A50F6D">
        <w:rPr>
          <w:color w:val="000000"/>
          <w:sz w:val="20"/>
          <w:szCs w:val="20"/>
        </w:rPr>
        <w:t>alterações</w:t>
      </w:r>
      <w:r w:rsidR="00410015">
        <w:rPr>
          <w:color w:val="000000"/>
          <w:sz w:val="20"/>
          <w:szCs w:val="20"/>
        </w:rPr>
        <w:t xml:space="preserve"> que obrigaram a equipa a uma a</w:t>
      </w:r>
      <w:r w:rsidR="009F5019" w:rsidRPr="00A50F6D">
        <w:rPr>
          <w:color w:val="000000"/>
          <w:sz w:val="20"/>
          <w:szCs w:val="20"/>
        </w:rPr>
        <w:t>tualização constante</w:t>
      </w:r>
      <w:r w:rsidR="00105654" w:rsidRPr="00A50F6D">
        <w:rPr>
          <w:color w:val="000000"/>
          <w:sz w:val="20"/>
          <w:szCs w:val="20"/>
        </w:rPr>
        <w:t xml:space="preserve"> </w:t>
      </w:r>
      <w:r w:rsidR="00A50F6D" w:rsidRPr="00A50F6D">
        <w:rPr>
          <w:color w:val="000000"/>
          <w:sz w:val="20"/>
          <w:szCs w:val="20"/>
        </w:rPr>
        <w:t>deixa</w:t>
      </w:r>
      <w:r w:rsidR="00410015">
        <w:rPr>
          <w:color w:val="000000"/>
          <w:sz w:val="20"/>
          <w:szCs w:val="20"/>
        </w:rPr>
        <w:t>ndo de ser pertinente a realização desta a</w:t>
      </w:r>
      <w:r w:rsidR="00A50F6D" w:rsidRPr="00A50F6D">
        <w:rPr>
          <w:color w:val="000000"/>
          <w:sz w:val="20"/>
          <w:szCs w:val="20"/>
        </w:rPr>
        <w:t>ção de formação</w:t>
      </w:r>
      <w:r w:rsidR="00105654" w:rsidRPr="00A50F6D">
        <w:rPr>
          <w:color w:val="000000"/>
          <w:sz w:val="20"/>
          <w:szCs w:val="20"/>
        </w:rPr>
        <w:t xml:space="preserve">. </w:t>
      </w:r>
    </w:p>
    <w:p w14:paraId="36CC5CE9" w14:textId="77777777" w:rsidR="00355FE3" w:rsidRPr="00564E85" w:rsidRDefault="009A5895" w:rsidP="009A5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A50F6D">
        <w:rPr>
          <w:color w:val="000000"/>
          <w:sz w:val="20"/>
          <w:szCs w:val="20"/>
        </w:rPr>
        <w:t xml:space="preserve">Foram </w:t>
      </w:r>
      <w:r w:rsidR="00C25210" w:rsidRPr="00A50F6D">
        <w:rPr>
          <w:color w:val="000000"/>
          <w:sz w:val="20"/>
          <w:szCs w:val="20"/>
        </w:rPr>
        <w:t>realizadas</w:t>
      </w:r>
      <w:r w:rsidR="00C25210">
        <w:rPr>
          <w:color w:val="000000"/>
          <w:sz w:val="20"/>
          <w:szCs w:val="20"/>
        </w:rPr>
        <w:t xml:space="preserve"> </w:t>
      </w:r>
      <w:r w:rsidR="00C25210" w:rsidRPr="00A50F6D">
        <w:rPr>
          <w:color w:val="000000"/>
          <w:sz w:val="20"/>
          <w:szCs w:val="20"/>
        </w:rPr>
        <w:t>nove</w:t>
      </w:r>
      <w:r w:rsidR="00105654" w:rsidRPr="00A50F6D">
        <w:rPr>
          <w:color w:val="000000"/>
          <w:sz w:val="20"/>
          <w:szCs w:val="20"/>
        </w:rPr>
        <w:t xml:space="preserve"> das</w:t>
      </w:r>
      <w:r w:rsidRPr="00A50F6D">
        <w:rPr>
          <w:color w:val="000000"/>
          <w:sz w:val="20"/>
          <w:szCs w:val="20"/>
        </w:rPr>
        <w:t xml:space="preserve"> formações programadas</w:t>
      </w:r>
      <w:r w:rsidR="0051091F" w:rsidRPr="00A50F6D">
        <w:rPr>
          <w:color w:val="000000"/>
          <w:sz w:val="20"/>
          <w:szCs w:val="20"/>
        </w:rPr>
        <w:t xml:space="preserve"> para o ano 201</w:t>
      </w:r>
      <w:r w:rsidR="00105654" w:rsidRPr="00A50F6D">
        <w:rPr>
          <w:color w:val="000000"/>
          <w:sz w:val="20"/>
          <w:szCs w:val="20"/>
        </w:rPr>
        <w:t xml:space="preserve">7 e acrescentada uma formação ao plano de formação inicial. </w:t>
      </w:r>
      <w:r w:rsidR="00355FE3" w:rsidRPr="00A50F6D">
        <w:rPr>
          <w:color w:val="000000"/>
          <w:sz w:val="20"/>
          <w:szCs w:val="20"/>
        </w:rPr>
        <w:t xml:space="preserve">Uma análise mais pormenorizada </w:t>
      </w:r>
      <w:r w:rsidR="00105654" w:rsidRPr="00A50F6D">
        <w:rPr>
          <w:color w:val="000000"/>
          <w:sz w:val="20"/>
          <w:szCs w:val="20"/>
        </w:rPr>
        <w:t>do</w:t>
      </w:r>
      <w:r w:rsidR="00355FE3" w:rsidRPr="00A50F6D">
        <w:rPr>
          <w:color w:val="000000"/>
          <w:sz w:val="20"/>
          <w:szCs w:val="20"/>
        </w:rPr>
        <w:t xml:space="preserve"> quadro (formações previstas </w:t>
      </w:r>
      <w:r w:rsidR="00355FE3" w:rsidRPr="00410015">
        <w:rPr>
          <w:i/>
          <w:color w:val="000000"/>
          <w:sz w:val="20"/>
          <w:szCs w:val="20"/>
        </w:rPr>
        <w:t>vs</w:t>
      </w:r>
      <w:r w:rsidR="00355FE3" w:rsidRPr="00A50F6D">
        <w:rPr>
          <w:color w:val="000000"/>
          <w:sz w:val="20"/>
          <w:szCs w:val="20"/>
        </w:rPr>
        <w:t xml:space="preserve"> formações realizadas</w:t>
      </w:r>
      <w:r w:rsidR="001B0042" w:rsidRPr="00A50F6D">
        <w:rPr>
          <w:color w:val="000000"/>
          <w:sz w:val="20"/>
          <w:szCs w:val="20"/>
        </w:rPr>
        <w:t>)</w:t>
      </w:r>
      <w:r w:rsidR="00397816" w:rsidRPr="00A50F6D">
        <w:rPr>
          <w:color w:val="000000"/>
          <w:sz w:val="20"/>
          <w:szCs w:val="20"/>
        </w:rPr>
        <w:t xml:space="preserve"> </w:t>
      </w:r>
      <w:r w:rsidR="00C25210">
        <w:rPr>
          <w:color w:val="000000"/>
          <w:sz w:val="20"/>
          <w:szCs w:val="20"/>
        </w:rPr>
        <w:lastRenderedPageBreak/>
        <w:t>permite verificar que das dez formações programadas, nove</w:t>
      </w:r>
      <w:r w:rsidR="00105654" w:rsidRPr="00A50F6D">
        <w:rPr>
          <w:color w:val="000000"/>
          <w:sz w:val="20"/>
          <w:szCs w:val="20"/>
        </w:rPr>
        <w:t xml:space="preserve"> foram </w:t>
      </w:r>
      <w:r w:rsidR="000D498B" w:rsidRPr="00A50F6D">
        <w:rPr>
          <w:color w:val="000000"/>
          <w:sz w:val="20"/>
          <w:szCs w:val="20"/>
        </w:rPr>
        <w:t>realizadas</w:t>
      </w:r>
      <w:r w:rsidR="00C25210">
        <w:rPr>
          <w:color w:val="000000"/>
          <w:sz w:val="20"/>
          <w:szCs w:val="20"/>
        </w:rPr>
        <w:t>, uma</w:t>
      </w:r>
      <w:r w:rsidR="00105654" w:rsidRPr="00A50F6D">
        <w:rPr>
          <w:color w:val="000000"/>
          <w:sz w:val="20"/>
          <w:szCs w:val="20"/>
        </w:rPr>
        <w:t xml:space="preserve"> foi elimin</w:t>
      </w:r>
      <w:r w:rsidR="00C25210">
        <w:rPr>
          <w:color w:val="000000"/>
          <w:sz w:val="20"/>
          <w:szCs w:val="20"/>
        </w:rPr>
        <w:t>ada e foi acrescentada uma</w:t>
      </w:r>
      <w:r w:rsidR="000D498B" w:rsidRPr="00A50F6D">
        <w:rPr>
          <w:color w:val="000000"/>
          <w:sz w:val="20"/>
          <w:szCs w:val="20"/>
        </w:rPr>
        <w:t xml:space="preserve"> formação realizada</w:t>
      </w:r>
      <w:r w:rsidR="00A50F6D">
        <w:rPr>
          <w:color w:val="000000"/>
          <w:sz w:val="20"/>
          <w:szCs w:val="20"/>
        </w:rPr>
        <w:t xml:space="preserve"> por entidade externa à unidade (BPCCU).</w:t>
      </w:r>
    </w:p>
    <w:p w14:paraId="36CC5CEA" w14:textId="77777777" w:rsidR="00355FE3" w:rsidRPr="00564E85" w:rsidRDefault="000D498B" w:rsidP="009A5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</w:t>
      </w:r>
      <w:r w:rsidR="00355FE3" w:rsidRPr="00564E85">
        <w:rPr>
          <w:color w:val="000000"/>
          <w:sz w:val="20"/>
          <w:szCs w:val="20"/>
        </w:rPr>
        <w:t xml:space="preserve"> </w:t>
      </w:r>
      <w:r w:rsidR="00410015">
        <w:rPr>
          <w:color w:val="000000"/>
          <w:sz w:val="20"/>
          <w:szCs w:val="20"/>
        </w:rPr>
        <w:t xml:space="preserve">uma </w:t>
      </w:r>
      <w:r w:rsidR="00355FE3" w:rsidRPr="00564E85">
        <w:rPr>
          <w:color w:val="000000"/>
          <w:sz w:val="20"/>
          <w:szCs w:val="20"/>
        </w:rPr>
        <w:t xml:space="preserve">forma geral </w:t>
      </w:r>
      <w:r>
        <w:rPr>
          <w:color w:val="000000"/>
          <w:sz w:val="20"/>
          <w:szCs w:val="20"/>
        </w:rPr>
        <w:t xml:space="preserve">a </w:t>
      </w:r>
      <w:r w:rsidR="00410015">
        <w:rPr>
          <w:color w:val="000000"/>
          <w:sz w:val="20"/>
          <w:szCs w:val="20"/>
        </w:rPr>
        <w:t>equipa esteve rece</w:t>
      </w:r>
      <w:r>
        <w:rPr>
          <w:color w:val="000000"/>
          <w:sz w:val="20"/>
          <w:szCs w:val="20"/>
        </w:rPr>
        <w:t>tiva e empenhada</w:t>
      </w:r>
      <w:r w:rsidR="00355FE3" w:rsidRPr="00564E8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 cumprimento d</w:t>
      </w:r>
      <w:r w:rsidR="00355FE3" w:rsidRPr="00564E85">
        <w:rPr>
          <w:color w:val="000000"/>
          <w:sz w:val="20"/>
          <w:szCs w:val="20"/>
        </w:rPr>
        <w:t>o Plano de Formação</w:t>
      </w:r>
      <w:r w:rsidR="0051091F" w:rsidRPr="00564E85">
        <w:rPr>
          <w:color w:val="000000"/>
          <w:sz w:val="20"/>
          <w:szCs w:val="20"/>
        </w:rPr>
        <w:t xml:space="preserve"> proposto de acordo com as necessidades formativas identificadas</w:t>
      </w:r>
      <w:r>
        <w:rPr>
          <w:color w:val="000000"/>
          <w:sz w:val="20"/>
          <w:szCs w:val="20"/>
        </w:rPr>
        <w:t>.</w:t>
      </w:r>
    </w:p>
    <w:p w14:paraId="36CC5CEB" w14:textId="77777777" w:rsidR="00AB0AEC" w:rsidRDefault="000D498B" w:rsidP="000510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 o </w:t>
      </w:r>
      <w:r w:rsidR="00A50F6D">
        <w:rPr>
          <w:color w:val="000000"/>
          <w:sz w:val="20"/>
          <w:szCs w:val="20"/>
        </w:rPr>
        <w:t>objetivo</w:t>
      </w:r>
      <w:r>
        <w:rPr>
          <w:color w:val="000000"/>
          <w:sz w:val="20"/>
          <w:szCs w:val="20"/>
        </w:rPr>
        <w:t xml:space="preserve"> de promover a presença e adesão</w:t>
      </w:r>
      <w:r w:rsidR="00355FE3" w:rsidRPr="00564E85">
        <w:rPr>
          <w:color w:val="000000"/>
          <w:sz w:val="20"/>
          <w:szCs w:val="20"/>
        </w:rPr>
        <w:t xml:space="preserve"> dos profissionais às </w:t>
      </w:r>
      <w:r w:rsidR="0051091F" w:rsidRPr="00564E85">
        <w:rPr>
          <w:color w:val="000000"/>
          <w:sz w:val="20"/>
          <w:szCs w:val="20"/>
        </w:rPr>
        <w:t>ações</w:t>
      </w:r>
      <w:r w:rsidR="00355FE3" w:rsidRPr="00564E85">
        <w:rPr>
          <w:color w:val="000000"/>
          <w:sz w:val="20"/>
          <w:szCs w:val="20"/>
        </w:rPr>
        <w:t xml:space="preserve"> de formaç</w:t>
      </w:r>
      <w:r w:rsidR="0051091F" w:rsidRPr="00564E85">
        <w:rPr>
          <w:color w:val="000000"/>
          <w:sz w:val="20"/>
          <w:szCs w:val="20"/>
        </w:rPr>
        <w:t>ão</w:t>
      </w:r>
      <w:r>
        <w:rPr>
          <w:color w:val="000000"/>
          <w:sz w:val="20"/>
          <w:szCs w:val="20"/>
        </w:rPr>
        <w:t>, foi feita uma calendarização mensal</w:t>
      </w:r>
      <w:r w:rsidR="0051091F" w:rsidRPr="00564E85">
        <w:rPr>
          <w:color w:val="000000"/>
          <w:sz w:val="20"/>
          <w:szCs w:val="20"/>
        </w:rPr>
        <w:t>, exceto no mês de agosto</w:t>
      </w:r>
      <w:r w:rsidR="00A50F6D">
        <w:rPr>
          <w:color w:val="000000"/>
          <w:sz w:val="20"/>
          <w:szCs w:val="20"/>
        </w:rPr>
        <w:t xml:space="preserve"> visto ser o</w:t>
      </w:r>
      <w:r w:rsidR="0051091F" w:rsidRPr="00564E85">
        <w:rPr>
          <w:color w:val="000000"/>
          <w:sz w:val="20"/>
          <w:szCs w:val="20"/>
        </w:rPr>
        <w:t xml:space="preserve"> período de</w:t>
      </w:r>
      <w:r>
        <w:rPr>
          <w:color w:val="000000"/>
          <w:sz w:val="20"/>
          <w:szCs w:val="20"/>
        </w:rPr>
        <w:t xml:space="preserve"> maior ausência devido a férias e o</w:t>
      </w:r>
      <w:r w:rsidR="00AF6F55" w:rsidRPr="00564E85">
        <w:rPr>
          <w:color w:val="000000"/>
          <w:sz w:val="20"/>
          <w:szCs w:val="20"/>
        </w:rPr>
        <w:t xml:space="preserve"> horário</w:t>
      </w:r>
      <w:r>
        <w:rPr>
          <w:color w:val="000000"/>
          <w:sz w:val="20"/>
          <w:szCs w:val="20"/>
        </w:rPr>
        <w:t xml:space="preserve"> das </w:t>
      </w:r>
      <w:r w:rsidR="0094385E">
        <w:rPr>
          <w:color w:val="000000"/>
          <w:sz w:val="20"/>
          <w:szCs w:val="20"/>
        </w:rPr>
        <w:t>ações foi</w:t>
      </w:r>
      <w:r>
        <w:rPr>
          <w:color w:val="000000"/>
          <w:sz w:val="20"/>
          <w:szCs w:val="20"/>
        </w:rPr>
        <w:t xml:space="preserve"> definido </w:t>
      </w:r>
      <w:r w:rsidR="00AF6F55" w:rsidRPr="00564E85">
        <w:rPr>
          <w:color w:val="000000"/>
          <w:sz w:val="20"/>
          <w:szCs w:val="20"/>
        </w:rPr>
        <w:t xml:space="preserve">pela equipa </w:t>
      </w:r>
      <w:r w:rsidR="00DC4BBA">
        <w:rPr>
          <w:color w:val="000000"/>
          <w:sz w:val="20"/>
          <w:szCs w:val="20"/>
        </w:rPr>
        <w:t xml:space="preserve">(preferencialmente à 6.ª feira das 14h-15h) </w:t>
      </w:r>
      <w:r w:rsidR="00AF6F55" w:rsidRPr="00564E85">
        <w:rPr>
          <w:color w:val="000000"/>
          <w:sz w:val="20"/>
          <w:szCs w:val="20"/>
        </w:rPr>
        <w:t xml:space="preserve">de modo a </w:t>
      </w:r>
      <w:r w:rsidR="0051091F" w:rsidRPr="00564E85">
        <w:rPr>
          <w:color w:val="000000"/>
          <w:sz w:val="20"/>
          <w:szCs w:val="20"/>
        </w:rPr>
        <w:t>facilitar</w:t>
      </w:r>
      <w:r w:rsidR="00AF6F55" w:rsidRPr="00564E85">
        <w:rPr>
          <w:color w:val="000000"/>
          <w:sz w:val="20"/>
          <w:szCs w:val="20"/>
        </w:rPr>
        <w:t xml:space="preserve"> a presença nas mesmas e </w:t>
      </w:r>
      <w:r w:rsidR="0051091F" w:rsidRPr="00564E85">
        <w:rPr>
          <w:color w:val="000000"/>
          <w:sz w:val="20"/>
          <w:szCs w:val="20"/>
        </w:rPr>
        <w:t>o cumprimento</w:t>
      </w:r>
      <w:r w:rsidR="00AF6F55" w:rsidRPr="00564E85">
        <w:rPr>
          <w:color w:val="000000"/>
          <w:sz w:val="20"/>
          <w:szCs w:val="20"/>
        </w:rPr>
        <w:t xml:space="preserve"> das atividades programadas </w:t>
      </w:r>
      <w:r w:rsidR="0051091F" w:rsidRPr="00564E85">
        <w:rPr>
          <w:color w:val="000000"/>
          <w:sz w:val="20"/>
          <w:szCs w:val="20"/>
        </w:rPr>
        <w:t>de cada profissional.</w:t>
      </w:r>
      <w:r w:rsidR="0051091F">
        <w:rPr>
          <w:color w:val="000000"/>
          <w:sz w:val="20"/>
          <w:szCs w:val="20"/>
        </w:rPr>
        <w:t xml:space="preserve"> </w:t>
      </w:r>
    </w:p>
    <w:p w14:paraId="36CC5CEC" w14:textId="77777777" w:rsidR="00582697" w:rsidRPr="00FD3A14" w:rsidRDefault="00582697" w:rsidP="00582697">
      <w:pPr>
        <w:pStyle w:val="Ttulo"/>
      </w:pPr>
      <w:bookmarkStart w:id="32" w:name="_Toc476585916"/>
      <w:bookmarkStart w:id="33" w:name="_Toc504043115"/>
      <w:r>
        <w:t>ATIVIDADE CIENTÍFICA</w:t>
      </w:r>
      <w:bookmarkEnd w:id="32"/>
      <w:bookmarkEnd w:id="33"/>
    </w:p>
    <w:p w14:paraId="36CC5CED" w14:textId="77777777" w:rsidR="00582697" w:rsidRDefault="00582697" w:rsidP="005826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4B7676">
        <w:rPr>
          <w:color w:val="000000"/>
          <w:sz w:val="20"/>
          <w:szCs w:val="20"/>
        </w:rPr>
        <w:t>Relativamente à</w:t>
      </w:r>
      <w:r>
        <w:rPr>
          <w:color w:val="000000"/>
          <w:sz w:val="20"/>
          <w:szCs w:val="20"/>
        </w:rPr>
        <w:t>s</w:t>
      </w:r>
      <w:r w:rsidRPr="004B7676">
        <w:rPr>
          <w:color w:val="000000"/>
          <w:sz w:val="20"/>
          <w:szCs w:val="20"/>
        </w:rPr>
        <w:t xml:space="preserve"> atividades de formação externas em que os elementos da UCCSMI estiveram envolvidos, destacam-se a participação como palestrantes/ moderadores em eventos científicos nas respetivas áreas de especialidade, bem como a apresentação de pósteres e comunicações livres. Alguns elementos participaram </w:t>
      </w:r>
      <w:r w:rsidR="009C4006">
        <w:rPr>
          <w:color w:val="000000"/>
          <w:sz w:val="20"/>
          <w:szCs w:val="20"/>
        </w:rPr>
        <w:t>na organização de eventos da instituição e também em eventos externos</w:t>
      </w:r>
      <w:r w:rsidRPr="004B7676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Assim sendo, apresenta-se seguidamente descri</w:t>
      </w:r>
      <w:r w:rsidR="00C25210">
        <w:rPr>
          <w:color w:val="000000"/>
          <w:sz w:val="20"/>
          <w:szCs w:val="20"/>
        </w:rPr>
        <w:t xml:space="preserve">tas, por profissional, </w:t>
      </w:r>
      <w:r>
        <w:rPr>
          <w:color w:val="000000"/>
          <w:sz w:val="20"/>
          <w:szCs w:val="20"/>
        </w:rPr>
        <w:t>as formações dinamizadas pela equipa</w:t>
      </w:r>
      <w:r w:rsidR="002E661F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no ano 201</w:t>
      </w:r>
      <w:r w:rsidR="009C4006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:</w:t>
      </w:r>
    </w:p>
    <w:p w14:paraId="36CC5CEE" w14:textId="77777777" w:rsidR="00582697" w:rsidRDefault="00582697" w:rsidP="00582697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6CC5CEF" w14:textId="77777777" w:rsidR="00582697" w:rsidRDefault="00582697" w:rsidP="005826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  <w:sectPr w:rsidR="00582697" w:rsidSect="0045770B">
          <w:headerReference w:type="default" r:id="rId13"/>
          <w:footerReference w:type="default" r:id="rId14"/>
          <w:footerReference w:type="first" r:id="rId15"/>
          <w:pgSz w:w="11906" w:h="16838" w:code="9"/>
          <w:pgMar w:top="1211" w:right="1134" w:bottom="1134" w:left="1701" w:header="709" w:footer="198" w:gutter="0"/>
          <w:cols w:space="302"/>
          <w:titlePg/>
          <w:docGrid w:linePitch="36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54"/>
        <w:gridCol w:w="3025"/>
        <w:gridCol w:w="3025"/>
        <w:gridCol w:w="2989"/>
        <w:gridCol w:w="3027"/>
      </w:tblGrid>
      <w:tr w:rsidR="004C2D41" w:rsidRPr="003B12DE" w14:paraId="36CC5CF5" w14:textId="77777777" w:rsidTr="000B0FB5">
        <w:trPr>
          <w:tblHeader/>
        </w:trPr>
        <w:tc>
          <w:tcPr>
            <w:tcW w:w="2154" w:type="dxa"/>
            <w:vAlign w:val="center"/>
          </w:tcPr>
          <w:p w14:paraId="36CC5CF0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lastRenderedPageBreak/>
              <w:t>Nome Profissional</w:t>
            </w:r>
          </w:p>
        </w:tc>
        <w:tc>
          <w:tcPr>
            <w:tcW w:w="3025" w:type="dxa"/>
            <w:vAlign w:val="center"/>
          </w:tcPr>
          <w:p w14:paraId="36CC5CF1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42276D">
              <w:rPr>
                <w:b/>
                <w:color w:val="000000"/>
                <w:sz w:val="20"/>
                <w:szCs w:val="20"/>
                <w:u w:val="single"/>
              </w:rPr>
              <w:t>Formação Externa (Eventos/Workshop)</w:t>
            </w:r>
          </w:p>
        </w:tc>
        <w:tc>
          <w:tcPr>
            <w:tcW w:w="3025" w:type="dxa"/>
            <w:vAlign w:val="center"/>
          </w:tcPr>
          <w:p w14:paraId="36CC5CF2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42276D">
              <w:rPr>
                <w:b/>
                <w:color w:val="000000"/>
                <w:sz w:val="20"/>
                <w:szCs w:val="20"/>
                <w:u w:val="single"/>
              </w:rPr>
              <w:t>Formador/ Palestrante /Apresentação de Comunicações Livres/Posteres/</w:t>
            </w:r>
          </w:p>
        </w:tc>
        <w:tc>
          <w:tcPr>
            <w:tcW w:w="2989" w:type="dxa"/>
            <w:vAlign w:val="center"/>
          </w:tcPr>
          <w:p w14:paraId="36CC5CF3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42276D">
              <w:rPr>
                <w:b/>
                <w:color w:val="000000"/>
                <w:sz w:val="20"/>
                <w:szCs w:val="20"/>
                <w:u w:val="single"/>
              </w:rPr>
              <w:t>Formação na Instituição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36CC5CF4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42276D">
              <w:rPr>
                <w:b/>
                <w:color w:val="000000"/>
                <w:sz w:val="20"/>
                <w:szCs w:val="20"/>
                <w:u w:val="single"/>
              </w:rPr>
              <w:t>Publicação de Artigos/Organização de eventos</w:t>
            </w:r>
          </w:p>
        </w:tc>
      </w:tr>
      <w:tr w:rsidR="004C2D41" w:rsidRPr="003B12DE" w14:paraId="36CC5D00" w14:textId="77777777" w:rsidTr="000B0FB5">
        <w:tc>
          <w:tcPr>
            <w:tcW w:w="2154" w:type="dxa"/>
          </w:tcPr>
          <w:p w14:paraId="36CC5CF6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t>Clara Aires</w:t>
            </w:r>
          </w:p>
        </w:tc>
        <w:tc>
          <w:tcPr>
            <w:tcW w:w="3025" w:type="dxa"/>
          </w:tcPr>
          <w:p w14:paraId="36CC5CF7" w14:textId="77777777" w:rsidR="004C2D41" w:rsidRPr="00F6255C" w:rsidRDefault="00F6255C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F6255C">
              <w:rPr>
                <w:color w:val="000000"/>
                <w:sz w:val="18"/>
                <w:szCs w:val="18"/>
              </w:rPr>
              <w:t xml:space="preserve">15/16/17 </w:t>
            </w:r>
            <w:r>
              <w:rPr>
                <w:color w:val="000000"/>
                <w:sz w:val="18"/>
                <w:szCs w:val="18"/>
              </w:rPr>
              <w:t xml:space="preserve">Maio- </w:t>
            </w:r>
            <w:r w:rsidRPr="00F6255C">
              <w:rPr>
                <w:color w:val="000000"/>
                <w:sz w:val="18"/>
                <w:szCs w:val="18"/>
              </w:rPr>
              <w:t>Curso avançado de gravide</w:t>
            </w:r>
            <w:r>
              <w:rPr>
                <w:color w:val="000000"/>
                <w:sz w:val="18"/>
                <w:szCs w:val="18"/>
              </w:rPr>
              <w:t>z.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CC5CF8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 xml:space="preserve">21 e 22/4 – Palestrante com o tema: </w:t>
            </w:r>
            <w:r w:rsidRPr="009167E5">
              <w:rPr>
                <w:i/>
                <w:color w:val="000000"/>
                <w:sz w:val="18"/>
                <w:szCs w:val="18"/>
              </w:rPr>
              <w:t>Bem-me-quer</w:t>
            </w:r>
            <w:r w:rsidRPr="009167E5">
              <w:rPr>
                <w:color w:val="000000"/>
                <w:sz w:val="18"/>
                <w:szCs w:val="18"/>
              </w:rPr>
              <w:t xml:space="preserve">, no XVII Encontro Anual da APECSP 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CC5CF9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 xml:space="preserve">24/11 – </w:t>
            </w:r>
            <w:r w:rsidRPr="009167E5">
              <w:rPr>
                <w:i/>
                <w:color w:val="000000"/>
                <w:sz w:val="18"/>
                <w:szCs w:val="18"/>
              </w:rPr>
              <w:t>“</w:t>
            </w:r>
            <w:r w:rsidRPr="009167E5">
              <w:rPr>
                <w:bCs/>
                <w:i/>
                <w:iCs/>
                <w:color w:val="000000"/>
                <w:sz w:val="18"/>
                <w:szCs w:val="18"/>
              </w:rPr>
              <w:t>1º Workshop Unidade de Saúde Amiga dos Bebés”</w:t>
            </w:r>
          </w:p>
        </w:tc>
        <w:tc>
          <w:tcPr>
            <w:tcW w:w="3027" w:type="dxa"/>
            <w:shd w:val="clear" w:color="auto" w:fill="EEECE1" w:themeFill="background2"/>
          </w:tcPr>
          <w:p w14:paraId="36CC5CFA" w14:textId="77777777" w:rsidR="004C2D41" w:rsidRDefault="004C2D41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e 13/05- Elemento da Comissão Organizadora do </w:t>
            </w:r>
            <w:r w:rsidRPr="0042276D">
              <w:rPr>
                <w:i/>
                <w:color w:val="000000"/>
                <w:sz w:val="20"/>
                <w:szCs w:val="20"/>
              </w:rPr>
              <w:t xml:space="preserve">“I Encontro </w:t>
            </w:r>
            <w:r>
              <w:rPr>
                <w:i/>
                <w:color w:val="000000"/>
                <w:sz w:val="20"/>
                <w:szCs w:val="20"/>
              </w:rPr>
              <w:t>Internacional: Nascer Positivo</w:t>
            </w:r>
            <w:r w:rsidRPr="0042276D">
              <w:rPr>
                <w:i/>
                <w:color w:val="000000"/>
                <w:sz w:val="20"/>
                <w:szCs w:val="20"/>
              </w:rPr>
              <w:t>”</w:t>
            </w:r>
          </w:p>
          <w:p w14:paraId="36CC5CFB" w14:textId="77777777" w:rsidR="004C2D41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36CC5CFC" w14:textId="77777777" w:rsidR="004C2D41" w:rsidRDefault="004C2D41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03 e 4/11- Elemento da Comissão Organizadora do </w:t>
            </w:r>
            <w:r w:rsidRPr="0042276D">
              <w:rPr>
                <w:i/>
                <w:color w:val="000000"/>
                <w:sz w:val="20"/>
                <w:szCs w:val="20"/>
              </w:rPr>
              <w:t>“I Encontro de ACeS de Matosinhos”</w:t>
            </w:r>
          </w:p>
          <w:p w14:paraId="36CC5CFD" w14:textId="77777777" w:rsidR="00F6255C" w:rsidRDefault="00F6255C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36CC5CFE" w14:textId="77777777" w:rsidR="00F6255C" w:rsidRDefault="00F6255C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 w:rsidRPr="00F6255C">
              <w:rPr>
                <w:color w:val="000000"/>
                <w:sz w:val="18"/>
                <w:szCs w:val="18"/>
              </w:rPr>
              <w:t xml:space="preserve">15/16/17 </w:t>
            </w:r>
            <w:r>
              <w:rPr>
                <w:color w:val="000000"/>
                <w:sz w:val="18"/>
                <w:szCs w:val="18"/>
              </w:rPr>
              <w:t>Maio-</w:t>
            </w:r>
            <w:r>
              <w:rPr>
                <w:color w:val="000000"/>
                <w:sz w:val="20"/>
                <w:szCs w:val="20"/>
              </w:rPr>
              <w:t>Elemento da Comissão Organizadora do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6255C">
              <w:rPr>
                <w:color w:val="000000"/>
                <w:sz w:val="18"/>
                <w:szCs w:val="18"/>
              </w:rPr>
              <w:t>Curso avançado de gravide</w:t>
            </w:r>
            <w:r>
              <w:rPr>
                <w:color w:val="000000"/>
                <w:sz w:val="18"/>
                <w:szCs w:val="18"/>
              </w:rPr>
              <w:t>z.</w:t>
            </w:r>
          </w:p>
          <w:p w14:paraId="36CC5CFF" w14:textId="77777777" w:rsidR="004C2D41" w:rsidRPr="003B12DE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2D41" w:rsidRPr="003B12DE" w14:paraId="36CC5D10" w14:textId="77777777" w:rsidTr="000B0FB5">
        <w:tc>
          <w:tcPr>
            <w:tcW w:w="2154" w:type="dxa"/>
          </w:tcPr>
          <w:p w14:paraId="36CC5D01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t>Elisabete Rodrigues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36CC5D02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7E5">
              <w:rPr>
                <w:sz w:val="18"/>
                <w:szCs w:val="18"/>
              </w:rPr>
              <w:t>20/4- Jornadas de Enfermagem de Reabilitação</w:t>
            </w:r>
          </w:p>
          <w:p w14:paraId="36CC5D03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6CC5D04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25" w:type="dxa"/>
            <w:shd w:val="clear" w:color="auto" w:fill="EEECE1" w:themeFill="background2"/>
          </w:tcPr>
          <w:p w14:paraId="36CC5D05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7/12- Formadora no CATI- projeto das Comissões Sociais, com o t</w:t>
            </w:r>
            <w:r w:rsidR="00C25210" w:rsidRPr="009167E5">
              <w:rPr>
                <w:color w:val="000000"/>
                <w:sz w:val="18"/>
                <w:szCs w:val="18"/>
              </w:rPr>
              <w:t xml:space="preserve">ema:” Envelhecimento…um estadio </w:t>
            </w:r>
            <w:r w:rsidRPr="009167E5">
              <w:rPr>
                <w:color w:val="000000"/>
                <w:sz w:val="18"/>
                <w:szCs w:val="18"/>
              </w:rPr>
              <w:t>do desenvolvimento humano…mas o que é viver com a demência!”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CC5D06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13/3- Sessão formativa, sobre CCIRA;</w:t>
            </w:r>
          </w:p>
          <w:p w14:paraId="36CC5D07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6CC5D08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23 e 24/5- Formação sobre:”Cessação Tabágica”;</w:t>
            </w:r>
          </w:p>
          <w:p w14:paraId="36CC5D09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6CC5D0A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3 e 4/11- I Encontro do ACESM:”Viver a Saúde em Matosinhos”.</w:t>
            </w:r>
          </w:p>
          <w:p w14:paraId="36CC5D0B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6CC5D0C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36CC5D0D" w14:textId="77777777" w:rsidR="004C2D41" w:rsidRDefault="004C2D41" w:rsidP="000B0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23AC">
              <w:rPr>
                <w:sz w:val="20"/>
                <w:szCs w:val="20"/>
              </w:rPr>
              <w:t xml:space="preserve">4 e </w:t>
            </w:r>
            <w:r>
              <w:rPr>
                <w:sz w:val="20"/>
                <w:szCs w:val="20"/>
              </w:rPr>
              <w:t xml:space="preserve">5/3- Elemento dinamizador na atividade: Feira de Protecção Civil (Norteshopping), </w:t>
            </w:r>
          </w:p>
          <w:p w14:paraId="36CC5D0E" w14:textId="77777777" w:rsidR="004C2D41" w:rsidRDefault="004C2D41" w:rsidP="000B0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CC5D0F" w14:textId="77777777" w:rsidR="004C2D41" w:rsidRPr="003B12DE" w:rsidRDefault="004C2D41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4C2D41" w:rsidRPr="003B12DE" w14:paraId="36CC5D18" w14:textId="77777777" w:rsidTr="000B0FB5">
        <w:tc>
          <w:tcPr>
            <w:tcW w:w="2154" w:type="dxa"/>
          </w:tcPr>
          <w:p w14:paraId="36CC5D11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t>Margarida Esteves</w:t>
            </w:r>
          </w:p>
        </w:tc>
        <w:tc>
          <w:tcPr>
            <w:tcW w:w="3025" w:type="dxa"/>
          </w:tcPr>
          <w:p w14:paraId="36CC5D12" w14:textId="77777777" w:rsidR="006B6AA2" w:rsidRDefault="006B6AA2" w:rsidP="006B6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Junho- sessão presencial do </w:t>
            </w:r>
            <w:r w:rsidRPr="006B6AA2">
              <w:rPr>
                <w:color w:val="000000"/>
                <w:sz w:val="18"/>
                <w:szCs w:val="18"/>
              </w:rPr>
              <w:t>Programa Gosto</w:t>
            </w:r>
            <w:r>
              <w:rPr>
                <w:color w:val="000000"/>
                <w:sz w:val="18"/>
                <w:szCs w:val="18"/>
              </w:rPr>
              <w:t>- Matosinhos</w:t>
            </w:r>
          </w:p>
          <w:p w14:paraId="36CC5D13" w14:textId="77777777" w:rsidR="004C2D41" w:rsidRDefault="006B6AA2" w:rsidP="006B6AA2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Julho</w:t>
            </w:r>
            <w:r w:rsidRPr="006B6AA2">
              <w:rPr>
                <w:sz w:val="18"/>
                <w:szCs w:val="18"/>
              </w:rPr>
              <w:t xml:space="preserve">- 4 sessões </w:t>
            </w:r>
            <w:r w:rsidRPr="006B6AA2">
              <w:rPr>
                <w:i/>
                <w:sz w:val="18"/>
                <w:szCs w:val="18"/>
              </w:rPr>
              <w:t xml:space="preserve">e-learning </w:t>
            </w:r>
            <w:r w:rsidRPr="006B6AA2">
              <w:rPr>
                <w:sz w:val="18"/>
                <w:szCs w:val="18"/>
              </w:rPr>
              <w:t xml:space="preserve">do </w:t>
            </w:r>
            <w:r w:rsidR="004C2D41" w:rsidRPr="006B6AA2">
              <w:rPr>
                <w:color w:val="000000"/>
                <w:sz w:val="18"/>
                <w:szCs w:val="18"/>
              </w:rPr>
              <w:t>Programa Gosto</w:t>
            </w:r>
          </w:p>
          <w:p w14:paraId="36CC5D14" w14:textId="77777777" w:rsidR="006B6AA2" w:rsidRPr="006B6AA2" w:rsidRDefault="006B6AA2" w:rsidP="006B6AA2">
            <w:pPr>
              <w:rPr>
                <w:i/>
                <w:sz w:val="18"/>
                <w:szCs w:val="18"/>
              </w:rPr>
            </w:pPr>
          </w:p>
        </w:tc>
        <w:tc>
          <w:tcPr>
            <w:tcW w:w="3025" w:type="dxa"/>
          </w:tcPr>
          <w:p w14:paraId="36CC5D15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989" w:type="dxa"/>
            <w:shd w:val="clear" w:color="auto" w:fill="EEECE1" w:themeFill="background2"/>
          </w:tcPr>
          <w:p w14:paraId="36CC5D16" w14:textId="77777777" w:rsidR="004C2D41" w:rsidRPr="009167E5" w:rsidRDefault="004C2D41" w:rsidP="006B6AA2">
            <w:pPr>
              <w:rPr>
                <w:sz w:val="18"/>
                <w:szCs w:val="18"/>
                <w:highlight w:val="yellow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3027" w:type="dxa"/>
            <w:shd w:val="clear" w:color="auto" w:fill="EEECE1" w:themeFill="background2"/>
          </w:tcPr>
          <w:p w14:paraId="36CC5D17" w14:textId="77777777" w:rsidR="004C2D41" w:rsidRPr="003B12DE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C2D41" w:rsidRPr="003B12DE" w14:paraId="36CC5D20" w14:textId="77777777" w:rsidTr="000B0FB5">
        <w:tc>
          <w:tcPr>
            <w:tcW w:w="2154" w:type="dxa"/>
          </w:tcPr>
          <w:p w14:paraId="36CC5D19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t>Paula Maia</w:t>
            </w:r>
          </w:p>
        </w:tc>
        <w:tc>
          <w:tcPr>
            <w:tcW w:w="3025" w:type="dxa"/>
          </w:tcPr>
          <w:p w14:paraId="36CC5D1A" w14:textId="77777777" w:rsidR="001D7300" w:rsidRDefault="001D7300" w:rsidP="001D7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Junho- sessão presencial do </w:t>
            </w:r>
            <w:r w:rsidRPr="006B6AA2">
              <w:rPr>
                <w:color w:val="000000"/>
                <w:sz w:val="18"/>
                <w:szCs w:val="18"/>
              </w:rPr>
              <w:t>Programa Gosto</w:t>
            </w:r>
            <w:r>
              <w:rPr>
                <w:color w:val="000000"/>
                <w:sz w:val="18"/>
                <w:szCs w:val="18"/>
              </w:rPr>
              <w:t>- Matosinhos</w:t>
            </w:r>
          </w:p>
          <w:p w14:paraId="36CC5D1B" w14:textId="77777777" w:rsidR="001D7300" w:rsidRDefault="001D7300" w:rsidP="001D730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Julho</w:t>
            </w:r>
            <w:r w:rsidRPr="006B6AA2">
              <w:rPr>
                <w:sz w:val="18"/>
                <w:szCs w:val="18"/>
              </w:rPr>
              <w:t xml:space="preserve">- 4 sessões </w:t>
            </w:r>
            <w:r w:rsidRPr="006B6AA2">
              <w:rPr>
                <w:i/>
                <w:sz w:val="18"/>
                <w:szCs w:val="18"/>
              </w:rPr>
              <w:t xml:space="preserve">e-learning </w:t>
            </w:r>
            <w:r w:rsidRPr="006B6AA2">
              <w:rPr>
                <w:sz w:val="18"/>
                <w:szCs w:val="18"/>
              </w:rPr>
              <w:t xml:space="preserve">do </w:t>
            </w:r>
            <w:r w:rsidRPr="006B6AA2">
              <w:rPr>
                <w:color w:val="000000"/>
                <w:sz w:val="18"/>
                <w:szCs w:val="18"/>
              </w:rPr>
              <w:t>Programa Gosto</w:t>
            </w:r>
          </w:p>
          <w:p w14:paraId="36CC5D1C" w14:textId="77777777" w:rsidR="004C2D41" w:rsidRPr="006B6AA2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5" w:type="dxa"/>
          </w:tcPr>
          <w:p w14:paraId="36CC5D1D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989" w:type="dxa"/>
            <w:shd w:val="clear" w:color="auto" w:fill="EEECE1" w:themeFill="background2"/>
          </w:tcPr>
          <w:p w14:paraId="36CC5D1E" w14:textId="77777777" w:rsidR="004C2D41" w:rsidRPr="009167E5" w:rsidRDefault="004C2D41" w:rsidP="000B0FB5">
            <w:pPr>
              <w:rPr>
                <w:sz w:val="18"/>
                <w:szCs w:val="18"/>
                <w:highlight w:val="yellow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3027" w:type="dxa"/>
            <w:shd w:val="clear" w:color="auto" w:fill="EEECE1" w:themeFill="background2"/>
          </w:tcPr>
          <w:p w14:paraId="36CC5D1F" w14:textId="77777777" w:rsidR="004C2D41" w:rsidRPr="003B12DE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C2D41" w:rsidRPr="003B12DE" w14:paraId="36CC5D32" w14:textId="77777777" w:rsidTr="000B0FB5">
        <w:tc>
          <w:tcPr>
            <w:tcW w:w="2154" w:type="dxa"/>
          </w:tcPr>
          <w:p w14:paraId="36CC5D21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t>Sílvia Silva</w:t>
            </w:r>
          </w:p>
        </w:tc>
        <w:tc>
          <w:tcPr>
            <w:tcW w:w="3025" w:type="dxa"/>
          </w:tcPr>
          <w:p w14:paraId="36CC5D22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5" w:type="dxa"/>
          </w:tcPr>
          <w:p w14:paraId="36CC5D23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8"/>
                <w:szCs w:val="18"/>
              </w:rPr>
            </w:pPr>
            <w:r w:rsidRPr="009167E5">
              <w:rPr>
                <w:bCs/>
                <w:color w:val="000000"/>
                <w:sz w:val="18"/>
                <w:szCs w:val="18"/>
              </w:rPr>
              <w:t xml:space="preserve">26/10-Póster no VIII Congresso Internacional da ASPESM-com o tema </w:t>
            </w:r>
            <w:r w:rsidRPr="009167E5">
              <w:rPr>
                <w:bCs/>
                <w:i/>
                <w:color w:val="000000"/>
                <w:sz w:val="18"/>
                <w:szCs w:val="18"/>
              </w:rPr>
              <w:t>Bullying: Perceção de estudantes do 2º ciclo</w:t>
            </w:r>
          </w:p>
          <w:p w14:paraId="36CC5D24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  <w:p w14:paraId="36CC5D25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</w:rPr>
            </w:pPr>
            <w:r w:rsidRPr="009167E5">
              <w:rPr>
                <w:bCs/>
                <w:color w:val="000000"/>
                <w:sz w:val="18"/>
                <w:szCs w:val="18"/>
              </w:rPr>
              <w:lastRenderedPageBreak/>
              <w:t xml:space="preserve">29/4- “Encontro de boas práticas” da OE com apresentação do Projeto de Intervenção Comunitária: </w:t>
            </w:r>
            <w:r w:rsidRPr="009167E5">
              <w:rPr>
                <w:bCs/>
                <w:i/>
                <w:color w:val="000000"/>
                <w:sz w:val="18"/>
                <w:szCs w:val="18"/>
              </w:rPr>
              <w:t>DECIDIR PARA AGIR.</w:t>
            </w:r>
          </w:p>
          <w:p w14:paraId="36CC5D26" w14:textId="77777777" w:rsidR="003308CA" w:rsidRPr="009167E5" w:rsidRDefault="003308CA" w:rsidP="000B0FB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  <w:p w14:paraId="36CC5D27" w14:textId="77777777" w:rsidR="003308CA" w:rsidRPr="009167E5" w:rsidRDefault="000B0FB5" w:rsidP="000B0FB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</w:rPr>
            </w:pPr>
            <w:r w:rsidRPr="009167E5">
              <w:rPr>
                <w:bCs/>
                <w:color w:val="000000"/>
                <w:sz w:val="18"/>
                <w:szCs w:val="18"/>
              </w:rPr>
              <w:t>Março a Junho 2017-</w:t>
            </w:r>
            <w:r w:rsidRPr="009167E5">
              <w:rPr>
                <w:bCs/>
                <w:i/>
                <w:color w:val="000000"/>
                <w:sz w:val="18"/>
                <w:szCs w:val="18"/>
              </w:rPr>
              <w:t xml:space="preserve"> Formação PRESSE Professores AESPL</w:t>
            </w:r>
          </w:p>
          <w:p w14:paraId="36CC5D28" w14:textId="77777777" w:rsidR="000B0FB5" w:rsidRPr="009167E5" w:rsidRDefault="000B0FB5" w:rsidP="000B0FB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  <w:p w14:paraId="36CC5D29" w14:textId="77777777" w:rsidR="004C2D41" w:rsidRPr="009167E5" w:rsidRDefault="009167E5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Pr="009167E5">
              <w:rPr>
                <w:color w:val="000000"/>
                <w:sz w:val="18"/>
                <w:szCs w:val="18"/>
              </w:rPr>
              <w:t>no letivo 2016_2017</w:t>
            </w:r>
            <w:r>
              <w:rPr>
                <w:color w:val="000000"/>
                <w:sz w:val="18"/>
                <w:szCs w:val="18"/>
              </w:rPr>
              <w:t>-</w:t>
            </w:r>
            <w:r w:rsidR="003308CA" w:rsidRPr="009167E5">
              <w:rPr>
                <w:color w:val="000000"/>
                <w:sz w:val="18"/>
                <w:szCs w:val="18"/>
              </w:rPr>
              <w:t xml:space="preserve">Formador no </w:t>
            </w:r>
            <w:r w:rsidR="003308CA" w:rsidRPr="009167E5">
              <w:rPr>
                <w:i/>
                <w:color w:val="000000"/>
                <w:sz w:val="18"/>
                <w:szCs w:val="18"/>
              </w:rPr>
              <w:t xml:space="preserve">Curso Prevenir e Atuar </w:t>
            </w:r>
            <w:r w:rsidR="003308CA" w:rsidRPr="009167E5">
              <w:rPr>
                <w:color w:val="000000"/>
                <w:sz w:val="18"/>
                <w:szCs w:val="18"/>
              </w:rPr>
              <w:t>no CFAE Matosinhos</w:t>
            </w:r>
            <w:r w:rsidR="000B0FB5" w:rsidRPr="009167E5">
              <w:rPr>
                <w:color w:val="000000"/>
                <w:sz w:val="18"/>
                <w:szCs w:val="18"/>
              </w:rPr>
              <w:t xml:space="preserve"> </w:t>
            </w:r>
          </w:p>
          <w:p w14:paraId="36CC5D2A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989" w:type="dxa"/>
            <w:shd w:val="clear" w:color="auto" w:fill="EEECE1" w:themeFill="background2"/>
          </w:tcPr>
          <w:p w14:paraId="36CC5D2B" w14:textId="77777777" w:rsidR="00C77297" w:rsidRPr="009167E5" w:rsidRDefault="00C77297" w:rsidP="00C7729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lastRenderedPageBreak/>
              <w:t xml:space="preserve">03 e 4/11- </w:t>
            </w:r>
            <w:r w:rsidRPr="009167E5">
              <w:rPr>
                <w:i/>
                <w:color w:val="000000"/>
                <w:sz w:val="18"/>
                <w:szCs w:val="18"/>
              </w:rPr>
              <w:t>“I Encontro do ACeS de Matosinhos- Viver a saúde em Matosinhos”</w:t>
            </w:r>
          </w:p>
          <w:p w14:paraId="36CC5D2C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shd w:val="clear" w:color="auto" w:fill="EEECE1" w:themeFill="background2"/>
          </w:tcPr>
          <w:p w14:paraId="36CC5D2D" w14:textId="77777777" w:rsidR="001F1466" w:rsidRDefault="001F1466" w:rsidP="001F14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23AC">
              <w:rPr>
                <w:sz w:val="20"/>
                <w:szCs w:val="20"/>
              </w:rPr>
              <w:t xml:space="preserve">4 e </w:t>
            </w:r>
            <w:r>
              <w:rPr>
                <w:sz w:val="20"/>
                <w:szCs w:val="20"/>
              </w:rPr>
              <w:t>5/3- Elemento dinamizador na atividade: Feira de P</w:t>
            </w:r>
            <w:r w:rsidR="00A0707F">
              <w:rPr>
                <w:sz w:val="20"/>
                <w:szCs w:val="20"/>
              </w:rPr>
              <w:t>rotecção Civil (Norteshopping);</w:t>
            </w:r>
          </w:p>
          <w:p w14:paraId="36CC5D2E" w14:textId="77777777" w:rsidR="004C2D41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  <w:p w14:paraId="36CC5D2F" w14:textId="77777777" w:rsidR="00A0707F" w:rsidRDefault="009167E5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Setembro</w:t>
            </w:r>
            <w:r w:rsidR="00A0707F" w:rsidRPr="00A0707F">
              <w:rPr>
                <w:color w:val="000000"/>
                <w:sz w:val="20"/>
                <w:szCs w:val="20"/>
              </w:rPr>
              <w:t xml:space="preserve">- Artigo sobre o trabalho </w:t>
            </w:r>
            <w:r w:rsidR="00A0707F" w:rsidRPr="00A0707F">
              <w:rPr>
                <w:color w:val="000000"/>
                <w:sz w:val="20"/>
                <w:szCs w:val="20"/>
              </w:rPr>
              <w:lastRenderedPageBreak/>
              <w:t>da Saúde Escolar na revista N</w:t>
            </w:r>
            <w:r w:rsidR="00A0707F">
              <w:rPr>
                <w:color w:val="000000"/>
                <w:sz w:val="20"/>
                <w:szCs w:val="20"/>
              </w:rPr>
              <w:t>.</w:t>
            </w:r>
            <w:r w:rsidR="00A0707F" w:rsidRPr="00A0707F">
              <w:rPr>
                <w:color w:val="000000"/>
                <w:sz w:val="20"/>
                <w:szCs w:val="20"/>
              </w:rPr>
              <w:t>Matosinhos</w:t>
            </w:r>
            <w:r w:rsidR="00A0707F">
              <w:rPr>
                <w:color w:val="000000"/>
                <w:sz w:val="20"/>
                <w:szCs w:val="20"/>
              </w:rPr>
              <w:t>;</w:t>
            </w:r>
          </w:p>
          <w:p w14:paraId="36CC5D30" w14:textId="77777777" w:rsidR="00A0707F" w:rsidRDefault="00A0707F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36CC5D31" w14:textId="77777777" w:rsidR="00A0707F" w:rsidRPr="003B12DE" w:rsidRDefault="009167E5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Novembro</w:t>
            </w:r>
            <w:r w:rsidR="00A0707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0707F">
              <w:rPr>
                <w:color w:val="000000"/>
                <w:sz w:val="20"/>
                <w:szCs w:val="20"/>
              </w:rPr>
              <w:t>Projecto Santillana- Manual sobre Comportamentos Aditivos.</w:t>
            </w:r>
          </w:p>
        </w:tc>
      </w:tr>
      <w:tr w:rsidR="004C2D41" w:rsidRPr="003B12DE" w14:paraId="36CC5D3C" w14:textId="77777777" w:rsidTr="000B0FB5">
        <w:tc>
          <w:tcPr>
            <w:tcW w:w="2154" w:type="dxa"/>
          </w:tcPr>
          <w:p w14:paraId="36CC5D33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lastRenderedPageBreak/>
              <w:t>Sofia Figueiredo</w:t>
            </w:r>
          </w:p>
        </w:tc>
        <w:tc>
          <w:tcPr>
            <w:tcW w:w="3025" w:type="dxa"/>
          </w:tcPr>
          <w:p w14:paraId="36CC5D34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5" w:type="dxa"/>
          </w:tcPr>
          <w:p w14:paraId="36CC5D35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989" w:type="dxa"/>
            <w:shd w:val="clear" w:color="auto" w:fill="EEECE1" w:themeFill="background2"/>
          </w:tcPr>
          <w:p w14:paraId="36CC5D36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17/03 – “</w:t>
            </w:r>
            <w:r w:rsidRPr="009167E5">
              <w:rPr>
                <w:i/>
                <w:color w:val="000000"/>
                <w:sz w:val="18"/>
                <w:szCs w:val="18"/>
              </w:rPr>
              <w:t>Integração sensorial</w:t>
            </w:r>
            <w:r w:rsidRPr="009167E5">
              <w:rPr>
                <w:color w:val="000000"/>
                <w:sz w:val="18"/>
                <w:szCs w:val="18"/>
              </w:rPr>
              <w:t>”</w:t>
            </w:r>
          </w:p>
          <w:p w14:paraId="36CC5D37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19/04 – “</w:t>
            </w:r>
            <w:r w:rsidRPr="009167E5">
              <w:rPr>
                <w:i/>
                <w:color w:val="000000"/>
                <w:sz w:val="18"/>
                <w:szCs w:val="18"/>
              </w:rPr>
              <w:t>Projetos desenvolvidos na comunidade pelos Enfermeiros de Saúde Mental das UCC’s Matosinhos</w:t>
            </w:r>
            <w:r w:rsidRPr="009167E5">
              <w:rPr>
                <w:color w:val="000000"/>
                <w:sz w:val="18"/>
                <w:szCs w:val="18"/>
              </w:rPr>
              <w:t>”</w:t>
            </w:r>
          </w:p>
          <w:p w14:paraId="36CC5D38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30/06 – “</w:t>
            </w:r>
            <w:r w:rsidRPr="009167E5">
              <w:rPr>
                <w:i/>
                <w:color w:val="000000"/>
                <w:sz w:val="18"/>
                <w:szCs w:val="18"/>
              </w:rPr>
              <w:t>Apresentação de temas DSM / ACeS; Identificação e triagem nos CSP de utentes que beneficiam de intervenção psicoterapêutica individual; Identificação e triagem nos CSP de utentes que beneficiam de suporte de dinâmica grupal de pares</w:t>
            </w:r>
            <w:r w:rsidRPr="009167E5">
              <w:rPr>
                <w:color w:val="000000"/>
                <w:sz w:val="18"/>
                <w:szCs w:val="18"/>
              </w:rPr>
              <w:t>”</w:t>
            </w:r>
          </w:p>
          <w:p w14:paraId="36CC5D39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21/07 – “</w:t>
            </w:r>
            <w:r w:rsidRPr="009167E5">
              <w:rPr>
                <w:i/>
                <w:color w:val="000000"/>
                <w:sz w:val="18"/>
                <w:szCs w:val="18"/>
              </w:rPr>
              <w:t>Psicólogos e Psiquiatras em Equipas Especiais Catástrofe; Violência Adultos; Análise e reflexão conjunta de atividades clínica</w:t>
            </w:r>
            <w:r w:rsidR="009167E5" w:rsidRPr="009167E5">
              <w:rPr>
                <w:i/>
                <w:color w:val="000000"/>
                <w:sz w:val="18"/>
                <w:szCs w:val="18"/>
              </w:rPr>
              <w:t>s do DSM; Grupos Adultos: GAM</w:t>
            </w:r>
            <w:r w:rsidRPr="009167E5">
              <w:rPr>
                <w:color w:val="000000"/>
                <w:sz w:val="18"/>
                <w:szCs w:val="18"/>
              </w:rPr>
              <w:t>”</w:t>
            </w:r>
          </w:p>
          <w:p w14:paraId="36CC5D3A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>15/12 – “</w:t>
            </w:r>
            <w:r w:rsidRPr="009167E5">
              <w:rPr>
                <w:i/>
                <w:color w:val="000000"/>
                <w:sz w:val="18"/>
                <w:szCs w:val="18"/>
              </w:rPr>
              <w:t>Perturbações de Personalidade nos CSP</w:t>
            </w:r>
            <w:r w:rsidRPr="009167E5">
              <w:rPr>
                <w:color w:val="000000"/>
                <w:sz w:val="18"/>
                <w:szCs w:val="18"/>
              </w:rPr>
              <w:t>”</w:t>
            </w:r>
          </w:p>
        </w:tc>
        <w:tc>
          <w:tcPr>
            <w:tcW w:w="3027" w:type="dxa"/>
            <w:shd w:val="clear" w:color="auto" w:fill="EEECE1" w:themeFill="background2"/>
          </w:tcPr>
          <w:p w14:paraId="36CC5D3B" w14:textId="77777777" w:rsidR="004C2D41" w:rsidRPr="003B12DE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C2D41" w:rsidRPr="003B12DE" w14:paraId="36CC5D46" w14:textId="77777777" w:rsidTr="000B0FB5">
        <w:tc>
          <w:tcPr>
            <w:tcW w:w="2154" w:type="dxa"/>
          </w:tcPr>
          <w:p w14:paraId="36CC5D3D" w14:textId="77777777" w:rsidR="004C2D41" w:rsidRPr="0042276D" w:rsidRDefault="004C2D41" w:rsidP="000B0FB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42276D">
              <w:rPr>
                <w:b/>
                <w:color w:val="000000"/>
                <w:sz w:val="20"/>
                <w:szCs w:val="20"/>
              </w:rPr>
              <w:t>Tânia Santos</w:t>
            </w:r>
          </w:p>
        </w:tc>
        <w:tc>
          <w:tcPr>
            <w:tcW w:w="3025" w:type="dxa"/>
          </w:tcPr>
          <w:p w14:paraId="36CC5D3E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5" w:type="dxa"/>
          </w:tcPr>
          <w:p w14:paraId="36CC5D3F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9167E5">
              <w:rPr>
                <w:color w:val="000000"/>
                <w:sz w:val="18"/>
                <w:szCs w:val="18"/>
              </w:rPr>
              <w:t>23/02- Formador no Curso de curta duração Prevenir e Atuar no CFAE Matosinhos</w:t>
            </w:r>
          </w:p>
          <w:p w14:paraId="36CC5D40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9167E5">
              <w:rPr>
                <w:color w:val="000000"/>
                <w:sz w:val="18"/>
                <w:szCs w:val="18"/>
              </w:rPr>
              <w:t>26 e 27/11- Poster para o VIII Congresso Internacional da Sociedade Portuguesa de Saúde Mental</w:t>
            </w:r>
          </w:p>
        </w:tc>
        <w:tc>
          <w:tcPr>
            <w:tcW w:w="2989" w:type="dxa"/>
            <w:shd w:val="clear" w:color="auto" w:fill="EEECE1" w:themeFill="background2"/>
          </w:tcPr>
          <w:p w14:paraId="36CC5D41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 xml:space="preserve">25/05- </w:t>
            </w:r>
            <w:r w:rsidRPr="009167E5">
              <w:rPr>
                <w:i/>
                <w:color w:val="000000"/>
                <w:sz w:val="18"/>
                <w:szCs w:val="18"/>
              </w:rPr>
              <w:t>“Encontros de Primavera sobre saúde mental na ULSM- apresentação dos projetos em curso”</w:t>
            </w:r>
          </w:p>
          <w:p w14:paraId="36CC5D42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 xml:space="preserve">29/05- </w:t>
            </w:r>
            <w:r w:rsidRPr="009167E5">
              <w:rPr>
                <w:i/>
                <w:color w:val="000000"/>
                <w:sz w:val="18"/>
                <w:szCs w:val="18"/>
              </w:rPr>
              <w:t>“Crianças e jovens em risco- como intervir”</w:t>
            </w:r>
          </w:p>
          <w:p w14:paraId="36CC5D43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167E5">
              <w:rPr>
                <w:color w:val="000000"/>
                <w:sz w:val="18"/>
                <w:szCs w:val="18"/>
              </w:rPr>
              <w:t xml:space="preserve">03 e 4/11- </w:t>
            </w:r>
            <w:r w:rsidRPr="009167E5">
              <w:rPr>
                <w:i/>
                <w:color w:val="000000"/>
                <w:sz w:val="18"/>
                <w:szCs w:val="18"/>
              </w:rPr>
              <w:t>“I Encontro do ACeS de Matosinhos- Viver a saúde em Matosinhos”</w:t>
            </w:r>
          </w:p>
          <w:p w14:paraId="36CC5D44" w14:textId="77777777" w:rsidR="004C2D41" w:rsidRPr="009167E5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shd w:val="clear" w:color="auto" w:fill="EEECE1" w:themeFill="background2"/>
          </w:tcPr>
          <w:p w14:paraId="36CC5D45" w14:textId="77777777" w:rsidR="004C2D41" w:rsidRPr="003B12DE" w:rsidRDefault="004C2D41" w:rsidP="000B0F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6CC5D47" w14:textId="77777777" w:rsidR="00582697" w:rsidRDefault="00582697" w:rsidP="005826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  <w:sectPr w:rsidR="00582697" w:rsidSect="00582697">
          <w:headerReference w:type="default" r:id="rId16"/>
          <w:footerReference w:type="default" r:id="rId17"/>
          <w:footerReference w:type="first" r:id="rId18"/>
          <w:pgSz w:w="16838" w:h="11906" w:orient="landscape" w:code="9"/>
          <w:pgMar w:top="1701" w:right="1211" w:bottom="1134" w:left="1134" w:header="709" w:footer="198" w:gutter="0"/>
          <w:cols w:space="302"/>
          <w:titlePg/>
          <w:docGrid w:linePitch="360"/>
        </w:sectPr>
      </w:pPr>
      <w:r>
        <w:rPr>
          <w:color w:val="000000"/>
          <w:sz w:val="20"/>
          <w:szCs w:val="20"/>
        </w:rPr>
        <w:lastRenderedPageBreak/>
        <w:br w:type="page"/>
      </w:r>
    </w:p>
    <w:p w14:paraId="36CC5D48" w14:textId="77777777" w:rsidR="00582697" w:rsidRDefault="00582697" w:rsidP="005826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49" w14:textId="77777777" w:rsidR="00AB0AEC" w:rsidRPr="00FD3A14" w:rsidRDefault="00AB0AEC" w:rsidP="004E4640">
      <w:pPr>
        <w:pStyle w:val="Ttulo"/>
      </w:pPr>
      <w:bookmarkStart w:id="34" w:name="_Toc504043116"/>
      <w:r w:rsidRPr="00FD3A14">
        <w:t>INDIC</w:t>
      </w:r>
      <w:r w:rsidR="00AC663E">
        <w:t>ADORES PROPOSTOS PARA O ANO 201</w:t>
      </w:r>
      <w:r w:rsidR="00512EE6">
        <w:t>7</w:t>
      </w:r>
      <w:bookmarkEnd w:id="34"/>
    </w:p>
    <w:p w14:paraId="36CC5D4A" w14:textId="77777777" w:rsidR="00DD5211" w:rsidRDefault="00032FEF" w:rsidP="005161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quadro seguinte são apresentados</w:t>
      </w:r>
      <w:r w:rsidR="00160D3D" w:rsidRPr="00564E85">
        <w:rPr>
          <w:color w:val="000000"/>
          <w:sz w:val="20"/>
          <w:szCs w:val="20"/>
        </w:rPr>
        <w:t xml:space="preserve"> os indicadores propostos para o ano de 201</w:t>
      </w:r>
      <w:r w:rsidR="00512EE6">
        <w:rPr>
          <w:color w:val="000000"/>
          <w:sz w:val="20"/>
          <w:szCs w:val="20"/>
        </w:rPr>
        <w:t>7</w:t>
      </w:r>
      <w:r w:rsidR="003041A4" w:rsidRPr="00564E85">
        <w:rPr>
          <w:color w:val="000000"/>
          <w:sz w:val="20"/>
          <w:szCs w:val="20"/>
        </w:rPr>
        <w:t>,</w:t>
      </w:r>
      <w:r w:rsidR="000510C1">
        <w:rPr>
          <w:color w:val="000000"/>
          <w:sz w:val="20"/>
          <w:szCs w:val="20"/>
        </w:rPr>
        <w:t xml:space="preserve"> considerando o resultado atingido no ano 201</w:t>
      </w:r>
      <w:r w:rsidR="00512EE6">
        <w:rPr>
          <w:color w:val="000000"/>
          <w:sz w:val="20"/>
          <w:szCs w:val="20"/>
        </w:rPr>
        <w:t>6, qual a meta proposta</w:t>
      </w:r>
      <w:r w:rsidR="000510C1">
        <w:rPr>
          <w:color w:val="000000"/>
          <w:sz w:val="20"/>
          <w:szCs w:val="20"/>
        </w:rPr>
        <w:t xml:space="preserve"> e o </w:t>
      </w:r>
      <w:r w:rsidR="003041A4" w:rsidRPr="00564E85">
        <w:rPr>
          <w:color w:val="000000"/>
          <w:sz w:val="20"/>
          <w:szCs w:val="20"/>
        </w:rPr>
        <w:t xml:space="preserve">valor obtido </w:t>
      </w:r>
      <w:r w:rsidR="00512EE6">
        <w:rPr>
          <w:color w:val="000000"/>
          <w:sz w:val="20"/>
          <w:szCs w:val="20"/>
        </w:rPr>
        <w:t>no ano em análise.</w:t>
      </w:r>
    </w:p>
    <w:p w14:paraId="36CC5D4B" w14:textId="77777777" w:rsidR="00DD5211" w:rsidRDefault="00DD5211" w:rsidP="005161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38"/>
        <w:gridCol w:w="1373"/>
        <w:gridCol w:w="1462"/>
        <w:gridCol w:w="1462"/>
        <w:gridCol w:w="1452"/>
      </w:tblGrid>
      <w:tr w:rsidR="00F50B1B" w:rsidRPr="00E4640F" w14:paraId="36CC5D54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4C" w14:textId="77777777" w:rsidR="00F50B1B" w:rsidRPr="00CD1DF1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INDICADOR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4D" w14:textId="77777777" w:rsidR="00F50B1B" w:rsidRPr="006C6A2E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C6A2E">
              <w:rPr>
                <w:rFonts w:eastAsia="Calibri"/>
                <w:b/>
                <w:sz w:val="20"/>
                <w:szCs w:val="22"/>
                <w:lang w:eastAsia="en-US"/>
              </w:rPr>
              <w:t>HISTÓRICO</w:t>
            </w:r>
          </w:p>
          <w:p w14:paraId="36CC5D4E" w14:textId="77777777" w:rsidR="00F50B1B" w:rsidRPr="006C6A2E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C6A2E">
              <w:rPr>
                <w:rFonts w:eastAsia="Calibri"/>
                <w:b/>
                <w:sz w:val="20"/>
                <w:szCs w:val="22"/>
                <w:lang w:eastAsia="en-US"/>
              </w:rPr>
              <w:t>201</w:t>
            </w:r>
            <w:r w:rsidR="00032FEF">
              <w:rPr>
                <w:rFonts w:eastAsia="Calibri"/>
                <w:b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787" w:type="pct"/>
            <w:shd w:val="clear" w:color="auto" w:fill="FBD4B4" w:themeFill="accent6" w:themeFillTint="66"/>
            <w:vAlign w:val="center"/>
          </w:tcPr>
          <w:p w14:paraId="36CC5D4F" w14:textId="77777777" w:rsidR="00F50B1B" w:rsidRPr="006C6A2E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C6A2E">
              <w:rPr>
                <w:rFonts w:eastAsia="Calibri"/>
                <w:b/>
                <w:sz w:val="20"/>
                <w:szCs w:val="22"/>
                <w:lang w:eastAsia="en-US"/>
              </w:rPr>
              <w:t>META</w:t>
            </w:r>
          </w:p>
          <w:p w14:paraId="36CC5D50" w14:textId="77777777" w:rsidR="00F50B1B" w:rsidRPr="006C6A2E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C6A2E">
              <w:rPr>
                <w:rFonts w:eastAsia="Calibri"/>
                <w:b/>
                <w:sz w:val="20"/>
                <w:szCs w:val="22"/>
                <w:lang w:eastAsia="en-US"/>
              </w:rPr>
              <w:t>201</w:t>
            </w:r>
            <w:r w:rsidR="004D482B">
              <w:rPr>
                <w:rFonts w:eastAsia="Calibri"/>
                <w:b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787" w:type="pct"/>
            <w:shd w:val="clear" w:color="auto" w:fill="FBD4B4" w:themeFill="accent6" w:themeFillTint="66"/>
            <w:vAlign w:val="center"/>
          </w:tcPr>
          <w:p w14:paraId="36CC5D51" w14:textId="77777777" w:rsidR="00F50B1B" w:rsidRPr="00A50F6D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50F6D">
              <w:rPr>
                <w:rFonts w:eastAsia="Calibri"/>
                <w:b/>
                <w:sz w:val="20"/>
                <w:szCs w:val="22"/>
                <w:lang w:eastAsia="en-US"/>
              </w:rPr>
              <w:t>RESULTADO</w:t>
            </w:r>
          </w:p>
          <w:p w14:paraId="36CC5D52" w14:textId="77777777" w:rsidR="00F50B1B" w:rsidRPr="006C6A2E" w:rsidRDefault="00F50B1B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highlight w:val="cyan"/>
                <w:lang w:eastAsia="en-US"/>
              </w:rPr>
            </w:pPr>
            <w:r w:rsidRPr="00A50F6D">
              <w:rPr>
                <w:rFonts w:eastAsia="Calibri"/>
                <w:b/>
                <w:sz w:val="20"/>
                <w:szCs w:val="22"/>
                <w:lang w:eastAsia="en-US"/>
              </w:rPr>
              <w:t>201</w:t>
            </w:r>
            <w:r w:rsidR="006C6A2E" w:rsidRPr="00A50F6D">
              <w:rPr>
                <w:rFonts w:eastAsia="Calibri"/>
                <w:b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53" w14:textId="77777777" w:rsidR="00F50B1B" w:rsidRDefault="00440F42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VARIAÇÃO</w:t>
            </w:r>
          </w:p>
        </w:tc>
      </w:tr>
      <w:tr w:rsidR="006C6A2E" w:rsidRPr="00CD1DF1" w14:paraId="36CC5D5C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55" w14:textId="77777777" w:rsidR="006C6A2E" w:rsidRPr="004605B1" w:rsidRDefault="005034E5" w:rsidP="00EF08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1- </w:t>
            </w:r>
            <w:r w:rsidR="006C6A2E" w:rsidRPr="004605B1">
              <w:rPr>
                <w:rFonts w:cs="Calibri"/>
                <w:sz w:val="20"/>
                <w:szCs w:val="20"/>
              </w:rPr>
              <w:t xml:space="preserve">Taxa de reuniões em </w:t>
            </w:r>
            <w:r w:rsidR="00EF08A0" w:rsidRPr="004605B1">
              <w:rPr>
                <w:rFonts w:cs="Calibri"/>
                <w:sz w:val="20"/>
                <w:szCs w:val="20"/>
              </w:rPr>
              <w:t xml:space="preserve">serviço </w:t>
            </w:r>
            <w:r w:rsidR="00EF08A0">
              <w:rPr>
                <w:rFonts w:cs="Calibri"/>
                <w:sz w:val="20"/>
                <w:szCs w:val="20"/>
              </w:rPr>
              <w:t>programadas e efetuadas na UCCSMI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56" w14:textId="77777777" w:rsidR="006C6A2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D57" w14:textId="77777777" w:rsidR="006C6A2E" w:rsidRPr="00875D9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FDE9D9"/>
            <w:vAlign w:val="center"/>
          </w:tcPr>
          <w:p w14:paraId="36CC5D58" w14:textId="77777777" w:rsidR="006C6A2E" w:rsidRPr="00357073" w:rsidRDefault="006C6A2E" w:rsidP="006C6A2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357073">
              <w:rPr>
                <w:rFonts w:cs="Calibri"/>
                <w:sz w:val="20"/>
                <w:szCs w:val="20"/>
              </w:rPr>
              <w:t>90%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59" w14:textId="77777777" w:rsidR="006C6A2E" w:rsidRPr="00EF08A0" w:rsidRDefault="0033553D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EF08A0">
              <w:rPr>
                <w:rFonts w:cs="Calibri"/>
                <w:b/>
                <w:sz w:val="20"/>
                <w:szCs w:val="20"/>
              </w:rPr>
              <w:t>91,7</w:t>
            </w:r>
            <w:r w:rsidR="006C6A2E" w:rsidRPr="00EF08A0">
              <w:rPr>
                <w:rFonts w:cs="Calibri"/>
                <w:b/>
                <w:sz w:val="20"/>
                <w:szCs w:val="20"/>
              </w:rPr>
              <w:t>%</w:t>
            </w:r>
          </w:p>
          <w:p w14:paraId="36CC5D5A" w14:textId="77777777" w:rsidR="006C6A2E" w:rsidRPr="006C6A2E" w:rsidRDefault="000C49CE" w:rsidP="003355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EF08A0">
              <w:rPr>
                <w:rFonts w:cs="Calibri"/>
                <w:sz w:val="20"/>
                <w:szCs w:val="20"/>
              </w:rPr>
              <w:t>(1</w:t>
            </w:r>
            <w:r w:rsidR="0033553D" w:rsidRPr="00EF08A0">
              <w:rPr>
                <w:rFonts w:cs="Calibri"/>
                <w:sz w:val="20"/>
                <w:szCs w:val="20"/>
              </w:rPr>
              <w:t>1</w:t>
            </w:r>
            <w:r w:rsidRPr="00EF08A0">
              <w:rPr>
                <w:rFonts w:cs="Calibri"/>
                <w:sz w:val="20"/>
                <w:szCs w:val="20"/>
              </w:rPr>
              <w:t>/1</w:t>
            </w:r>
            <w:r w:rsidR="0033553D" w:rsidRPr="00EF08A0">
              <w:rPr>
                <w:rFonts w:cs="Calibri"/>
                <w:sz w:val="20"/>
                <w:szCs w:val="20"/>
              </w:rPr>
              <w:t>2</w:t>
            </w:r>
            <w:r w:rsidR="006C6A2E" w:rsidRPr="00EF08A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5B" w14:textId="77777777" w:rsidR="006C6A2E" w:rsidRPr="00A50F6D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DD5211" w:rsidRPr="00CD1DF1" w14:paraId="36CC5D62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5D" w14:textId="77777777" w:rsidR="00DD5211" w:rsidRPr="004605B1" w:rsidRDefault="00DD5211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2-</w:t>
            </w:r>
            <w:r w:rsidRPr="004605B1">
              <w:rPr>
                <w:rFonts w:cs="Calibri"/>
                <w:sz w:val="20"/>
                <w:szCs w:val="20"/>
              </w:rPr>
              <w:t>Taxa de profissionais presentes nas reuniões de serviço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5E" w14:textId="77777777" w:rsidR="00DD5211" w:rsidRPr="00875D9E" w:rsidRDefault="00DD5211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9</w:t>
            </w:r>
            <w:r w:rsidRPr="00875D9E">
              <w:rPr>
                <w:rFonts w:cs="Calibri"/>
                <w:b/>
                <w:sz w:val="20"/>
                <w:szCs w:val="20"/>
              </w:rPr>
              <w:t>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5F" w14:textId="77777777" w:rsidR="00DD5211" w:rsidRPr="009D0535" w:rsidRDefault="00DD5211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57073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357073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60" w14:textId="77777777" w:rsidR="00DD5211" w:rsidRPr="006C6A2E" w:rsidRDefault="00811184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100</w:t>
            </w:r>
            <w:r w:rsidR="00DD5211" w:rsidRPr="00A50F6D">
              <w:rPr>
                <w:rFonts w:cs="Calibri"/>
                <w:b/>
                <w:sz w:val="20"/>
                <w:szCs w:val="20"/>
              </w:rPr>
              <w:t>%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61" w14:textId="77777777" w:rsidR="00DD5211" w:rsidRPr="00A50F6D" w:rsidRDefault="00DD5211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color w:val="00B050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6C6A2E" w:rsidRPr="00CD1DF1" w14:paraId="36CC5D6A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63" w14:textId="77777777" w:rsidR="006C6A2E" w:rsidRPr="004605B1" w:rsidRDefault="00DD5211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5034E5">
              <w:rPr>
                <w:rFonts w:cs="Calibri"/>
                <w:sz w:val="20"/>
                <w:szCs w:val="20"/>
              </w:rPr>
              <w:t>-</w:t>
            </w:r>
            <w:r w:rsidR="006C6A2E" w:rsidRPr="004605B1">
              <w:rPr>
                <w:rFonts w:cs="Calibri"/>
                <w:sz w:val="20"/>
                <w:szCs w:val="20"/>
              </w:rPr>
              <w:t>Taxa de divulgação da formação em serviço na UCCSMI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64" w14:textId="77777777" w:rsidR="006C6A2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D65" w14:textId="77777777" w:rsidR="006C6A2E" w:rsidRPr="00875D9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FDE9D9"/>
            <w:vAlign w:val="center"/>
          </w:tcPr>
          <w:p w14:paraId="36CC5D66" w14:textId="77777777" w:rsidR="006C6A2E" w:rsidRPr="00357073" w:rsidRDefault="006C6A2E" w:rsidP="006C6A2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</w:t>
            </w:r>
            <w:r w:rsidRPr="00357073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67" w14:textId="77777777" w:rsidR="006C6A2E" w:rsidRPr="00A50F6D" w:rsidRDefault="006C6A2E" w:rsidP="00875D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D68" w14:textId="77777777" w:rsidR="006C6A2E" w:rsidRPr="006C6A2E" w:rsidRDefault="000C49CE" w:rsidP="00875D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sz w:val="20"/>
                <w:szCs w:val="20"/>
              </w:rPr>
              <w:t>(10/10</w:t>
            </w:r>
            <w:r w:rsidR="006C6A2E" w:rsidRPr="00A50F6D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69" w14:textId="77777777" w:rsidR="006C6A2E" w:rsidRPr="00A50F6D" w:rsidRDefault="006C6A2E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color w:val="00B050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DF53C6" w:rsidRPr="00CD1DF1" w14:paraId="36CC5D72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6B" w14:textId="77777777" w:rsidR="00DF53C6" w:rsidRDefault="00DF53C6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– Taxa de cumprimento do plano de formação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6C" w14:textId="77777777" w:rsidR="00DF53C6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D6D" w14:textId="77777777" w:rsidR="00DF53C6" w:rsidRPr="00875D9E" w:rsidRDefault="00DF53C6" w:rsidP="00DF53C6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FDE9D9"/>
            <w:vAlign w:val="center"/>
          </w:tcPr>
          <w:p w14:paraId="36CC5D6E" w14:textId="77777777" w:rsidR="00DF53C6" w:rsidRPr="009D0535" w:rsidRDefault="00DF53C6" w:rsidP="00DF53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97816">
              <w:rPr>
                <w:rFonts w:cs="Calibri"/>
                <w:sz w:val="20"/>
                <w:szCs w:val="20"/>
              </w:rPr>
              <w:t>90%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6F" w14:textId="77777777" w:rsidR="00DF53C6" w:rsidRPr="00A50F6D" w:rsidRDefault="0033553D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DF53C6" w:rsidRPr="00A50F6D">
              <w:rPr>
                <w:rFonts w:cs="Calibri"/>
                <w:b/>
                <w:sz w:val="20"/>
                <w:szCs w:val="20"/>
              </w:rPr>
              <w:t>0%</w:t>
            </w:r>
          </w:p>
          <w:p w14:paraId="36CC5D70" w14:textId="77777777" w:rsidR="00DF53C6" w:rsidRPr="006C6A2E" w:rsidRDefault="0033553D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(9</w:t>
            </w:r>
            <w:r w:rsidR="000C49CE" w:rsidRPr="00A50F6D">
              <w:rPr>
                <w:rFonts w:cs="Calibri"/>
                <w:sz w:val="20"/>
                <w:szCs w:val="20"/>
              </w:rPr>
              <w:t>/10</w:t>
            </w:r>
            <w:r w:rsidR="00DF53C6" w:rsidRPr="00A50F6D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71" w14:textId="77777777" w:rsidR="00DF53C6" w:rsidRPr="00A50F6D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6C6A2E" w:rsidRPr="00CD1DF1" w14:paraId="36CC5D78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73" w14:textId="77777777" w:rsidR="006C6A2E" w:rsidRPr="004605B1" w:rsidRDefault="00DF53C6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5034E5">
              <w:rPr>
                <w:rFonts w:cs="Calibri"/>
                <w:sz w:val="20"/>
                <w:szCs w:val="20"/>
              </w:rPr>
              <w:t>-</w:t>
            </w:r>
            <w:r w:rsidR="006C6A2E" w:rsidRPr="004605B1">
              <w:rPr>
                <w:rFonts w:cs="Calibri"/>
                <w:sz w:val="20"/>
                <w:szCs w:val="20"/>
              </w:rPr>
              <w:t>Taxa de profissionais presentes nas acções de formação em serviço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74" w14:textId="77777777" w:rsidR="006C6A2E" w:rsidRPr="00735446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100%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75" w14:textId="77777777" w:rsidR="006C6A2E" w:rsidRPr="009D0535" w:rsidRDefault="006C6A2E" w:rsidP="006C6A2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57073">
              <w:rPr>
                <w:rFonts w:cs="Calibri"/>
                <w:sz w:val="20"/>
                <w:szCs w:val="20"/>
              </w:rPr>
              <w:t>90%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76" w14:textId="77777777" w:rsidR="006C6A2E" w:rsidRPr="006C6A2E" w:rsidRDefault="006C6A2E" w:rsidP="0073544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100%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77" w14:textId="77777777" w:rsidR="006C6A2E" w:rsidRPr="00A50F6D" w:rsidRDefault="006C6A2E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color w:val="00B050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6C6A2E" w:rsidRPr="00CD1DF1" w14:paraId="36CC5D7F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79" w14:textId="77777777" w:rsidR="006C6A2E" w:rsidRPr="004605B1" w:rsidRDefault="00DF53C6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5034E5">
              <w:rPr>
                <w:rFonts w:cs="Calibri"/>
                <w:sz w:val="20"/>
                <w:szCs w:val="20"/>
              </w:rPr>
              <w:t>-</w:t>
            </w:r>
            <w:r w:rsidR="006C6A2E">
              <w:rPr>
                <w:rFonts w:cs="Calibri"/>
                <w:sz w:val="20"/>
                <w:szCs w:val="20"/>
              </w:rPr>
              <w:t xml:space="preserve">Taxa de satisfação dos profissionais </w:t>
            </w:r>
            <w:r w:rsidR="006C6A2E" w:rsidRPr="004605B1">
              <w:rPr>
                <w:rFonts w:cs="Calibri"/>
                <w:sz w:val="20"/>
                <w:szCs w:val="20"/>
              </w:rPr>
              <w:t xml:space="preserve">com a </w:t>
            </w:r>
            <w:r w:rsidR="006C6A2E" w:rsidRPr="00875D9E">
              <w:rPr>
                <w:rFonts w:cs="Calibri"/>
                <w:i/>
                <w:sz w:val="20"/>
                <w:szCs w:val="20"/>
              </w:rPr>
              <w:t>“Avaliação da Ação”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7A" w14:textId="77777777" w:rsidR="006C6A2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95</w:t>
            </w:r>
            <w:r w:rsidRPr="00875D9E">
              <w:rPr>
                <w:rFonts w:cs="Calibri"/>
                <w:b/>
                <w:sz w:val="20"/>
                <w:szCs w:val="20"/>
              </w:rPr>
              <w:t>%</w:t>
            </w:r>
          </w:p>
          <w:p w14:paraId="36CC5D7B" w14:textId="77777777" w:rsidR="006C6A2E" w:rsidRPr="00875D9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FDE9D9"/>
            <w:vAlign w:val="center"/>
          </w:tcPr>
          <w:p w14:paraId="36CC5D7C" w14:textId="77777777" w:rsidR="006C6A2E" w:rsidRPr="009D0535" w:rsidRDefault="006C6A2E" w:rsidP="006C6A2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96</w:t>
            </w:r>
            <w:r w:rsidRPr="00357073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7D" w14:textId="77777777" w:rsidR="006C6A2E" w:rsidRPr="006C6A2E" w:rsidRDefault="000C49CE" w:rsidP="00875D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92,4%</w:t>
            </w:r>
          </w:p>
        </w:tc>
        <w:tc>
          <w:tcPr>
            <w:tcW w:w="782" w:type="pct"/>
            <w:shd w:val="clear" w:color="auto" w:fill="FDE9D9"/>
            <w:vAlign w:val="center"/>
          </w:tcPr>
          <w:p w14:paraId="36CC5D7E" w14:textId="77777777" w:rsidR="006C6A2E" w:rsidRPr="00A50F6D" w:rsidRDefault="006C6A2E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color w:val="00B050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6C6A2E" w:rsidRPr="00CD1DF1" w14:paraId="36CC5D87" w14:textId="77777777" w:rsidTr="00875D9E">
        <w:trPr>
          <w:trHeight w:val="465"/>
        </w:trPr>
        <w:tc>
          <w:tcPr>
            <w:tcW w:w="1905" w:type="pct"/>
            <w:shd w:val="clear" w:color="auto" w:fill="FBD4B4"/>
            <w:vAlign w:val="center"/>
          </w:tcPr>
          <w:p w14:paraId="36CC5D80" w14:textId="77777777" w:rsidR="006C6A2E" w:rsidRPr="004605B1" w:rsidRDefault="00DF53C6" w:rsidP="00875D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005034E5">
              <w:rPr>
                <w:rFonts w:cs="Calibri"/>
                <w:sz w:val="20"/>
                <w:szCs w:val="20"/>
              </w:rPr>
              <w:t>-</w:t>
            </w:r>
            <w:r w:rsidR="006C6A2E">
              <w:rPr>
                <w:rFonts w:cs="Calibri"/>
                <w:sz w:val="20"/>
                <w:szCs w:val="20"/>
              </w:rPr>
              <w:t xml:space="preserve">Taxa de satisfação dos profissionais </w:t>
            </w:r>
            <w:r w:rsidR="006C6A2E" w:rsidRPr="004605B1">
              <w:rPr>
                <w:rFonts w:cs="Calibri"/>
                <w:sz w:val="20"/>
                <w:szCs w:val="20"/>
              </w:rPr>
              <w:t xml:space="preserve">com a </w:t>
            </w:r>
            <w:r w:rsidR="006C6A2E" w:rsidRPr="00875D9E">
              <w:rPr>
                <w:rFonts w:cs="Calibri"/>
                <w:i/>
                <w:sz w:val="20"/>
                <w:szCs w:val="20"/>
              </w:rPr>
              <w:t>“Atuação dos Formadores”</w:t>
            </w:r>
          </w:p>
        </w:tc>
        <w:tc>
          <w:tcPr>
            <w:tcW w:w="739" w:type="pct"/>
            <w:shd w:val="clear" w:color="auto" w:fill="FDE9D9" w:themeFill="accent6" w:themeFillTint="33"/>
            <w:vAlign w:val="center"/>
          </w:tcPr>
          <w:p w14:paraId="36CC5D81" w14:textId="77777777" w:rsidR="006C6A2E" w:rsidRDefault="006C6A2E" w:rsidP="006C6A2E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97,5%</w:t>
            </w:r>
          </w:p>
          <w:p w14:paraId="36CC5D82" w14:textId="77777777" w:rsidR="006C6A2E" w:rsidRPr="00875D9E" w:rsidRDefault="006C6A2E" w:rsidP="006C6A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FDE9D9"/>
            <w:vAlign w:val="center"/>
          </w:tcPr>
          <w:p w14:paraId="36CC5D83" w14:textId="77777777" w:rsidR="006C6A2E" w:rsidRPr="009D0535" w:rsidRDefault="006C6A2E" w:rsidP="006C6A2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57073">
              <w:rPr>
                <w:rFonts w:cs="Calibri"/>
                <w:sz w:val="20"/>
                <w:szCs w:val="20"/>
              </w:rPr>
              <w:t>98%</w:t>
            </w:r>
          </w:p>
        </w:tc>
        <w:tc>
          <w:tcPr>
            <w:tcW w:w="787" w:type="pct"/>
            <w:shd w:val="clear" w:color="auto" w:fill="FDE9D9"/>
            <w:vAlign w:val="center"/>
          </w:tcPr>
          <w:p w14:paraId="36CC5D84" w14:textId="77777777" w:rsidR="006C6A2E" w:rsidRPr="00A50F6D" w:rsidRDefault="000C49CE" w:rsidP="006938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95,9%</w:t>
            </w:r>
          </w:p>
          <w:p w14:paraId="36CC5D85" w14:textId="77777777" w:rsidR="006C6A2E" w:rsidRPr="006C6A2E" w:rsidRDefault="006C6A2E" w:rsidP="006938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</w:p>
        </w:tc>
        <w:tc>
          <w:tcPr>
            <w:tcW w:w="782" w:type="pct"/>
            <w:shd w:val="clear" w:color="auto" w:fill="FDE9D9"/>
            <w:vAlign w:val="center"/>
          </w:tcPr>
          <w:p w14:paraId="36CC5D86" w14:textId="77777777" w:rsidR="006C6A2E" w:rsidRPr="00A50F6D" w:rsidRDefault="006C6A2E" w:rsidP="00DC4B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A50F6D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</w:tbl>
    <w:p w14:paraId="36CC5D88" w14:textId="77777777" w:rsidR="00DD5211" w:rsidRDefault="00AF1214" w:rsidP="00DD5211">
      <w:pPr>
        <w:autoSpaceDE w:val="0"/>
        <w:autoSpaceDN w:val="0"/>
        <w:adjustRightInd w:val="0"/>
        <w:jc w:val="center"/>
        <w:rPr>
          <w:rFonts w:eastAsia="Calibri"/>
          <w:color w:val="000000"/>
          <w:sz w:val="14"/>
          <w:szCs w:val="12"/>
        </w:rPr>
      </w:pPr>
      <w:r>
        <w:rPr>
          <w:rFonts w:eastAsia="Calibri"/>
          <w:b/>
          <w:bCs/>
          <w:color w:val="000000"/>
          <w:sz w:val="18"/>
          <w:szCs w:val="18"/>
        </w:rPr>
        <w:t>Legenda:</w:t>
      </w:r>
      <w:r>
        <w:rPr>
          <w:rFonts w:eastAsia="Calibri"/>
          <w:color w:val="00A849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Atingido&gt; 90 % em relação à meta</w:t>
      </w:r>
      <w:r>
        <w:rPr>
          <w:rFonts w:eastAsia="Calibri"/>
          <w:color w:val="000000"/>
          <w:sz w:val="20"/>
          <w:szCs w:val="18"/>
        </w:rPr>
        <w:t>;</w:t>
      </w:r>
      <w:r>
        <w:rPr>
          <w:rFonts w:eastAsia="Calibri"/>
          <w:color w:val="FFFF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Quase atingido [80 %, 90 %] em relação à meta; </w:t>
      </w:r>
      <w:r>
        <w:rPr>
          <w:rFonts w:eastAsia="Calibri"/>
          <w:color w:val="FF00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Não atingido &lt; 80 % em relação à meta; </w:t>
      </w:r>
      <w:r>
        <w:rPr>
          <w:rFonts w:eastAsia="Calibri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Não avaliado em relação à meta</w:t>
      </w:r>
    </w:p>
    <w:p w14:paraId="36CC5D89" w14:textId="77777777" w:rsidR="000A0AEE" w:rsidRPr="000A0AEE" w:rsidRDefault="000A0AEE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8A" w14:textId="77777777" w:rsidR="000A0AEE" w:rsidRPr="000A0AEE" w:rsidRDefault="000A0AEE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8B" w14:textId="77777777" w:rsidR="000A0AEE" w:rsidRPr="000A0AEE" w:rsidRDefault="000A0AEE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8C" w14:textId="77777777" w:rsidR="000A0AEE" w:rsidRPr="000A0AEE" w:rsidRDefault="000A0AEE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8D" w14:textId="77777777" w:rsidR="00AB0AEC" w:rsidRPr="00CD1DF1" w:rsidRDefault="00AB0AEC" w:rsidP="00AB0AE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0"/>
          <w:szCs w:val="20"/>
        </w:rPr>
      </w:pPr>
      <w:r w:rsidRPr="00CD1DF1">
        <w:rPr>
          <w:b/>
          <w:color w:val="000000"/>
          <w:sz w:val="20"/>
          <w:szCs w:val="20"/>
        </w:rPr>
        <w:t>Análise dos indicadores propostos</w:t>
      </w:r>
    </w:p>
    <w:p w14:paraId="36CC5D8E" w14:textId="77777777" w:rsidR="003041A4" w:rsidRDefault="004B1757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Para a </w:t>
      </w:r>
      <w:r w:rsidR="003041A4" w:rsidRPr="00CD1DF1">
        <w:rPr>
          <w:color w:val="000000"/>
          <w:sz w:val="20"/>
          <w:szCs w:val="20"/>
        </w:rPr>
        <w:t xml:space="preserve">análise </w:t>
      </w:r>
      <w:r>
        <w:rPr>
          <w:color w:val="000000"/>
          <w:sz w:val="20"/>
          <w:szCs w:val="20"/>
        </w:rPr>
        <w:t xml:space="preserve">dos indicadores é apresentada uma reflexão sobre a meta prevista, </w:t>
      </w:r>
      <w:r w:rsidR="003041A4">
        <w:rPr>
          <w:color w:val="000000"/>
          <w:sz w:val="20"/>
          <w:szCs w:val="20"/>
        </w:rPr>
        <w:t>o resultado obtido</w:t>
      </w:r>
      <w:r>
        <w:rPr>
          <w:color w:val="000000"/>
          <w:sz w:val="20"/>
          <w:szCs w:val="20"/>
        </w:rPr>
        <w:t xml:space="preserve"> e os dados apresentados</w:t>
      </w:r>
      <w:r w:rsidR="00315363">
        <w:rPr>
          <w:color w:val="000000"/>
          <w:sz w:val="20"/>
          <w:szCs w:val="20"/>
        </w:rPr>
        <w:t xml:space="preserve"> e, quando considerado pertinente</w:t>
      </w:r>
      <w:r w:rsidR="003041A4">
        <w:rPr>
          <w:color w:val="000000"/>
          <w:sz w:val="20"/>
          <w:szCs w:val="20"/>
        </w:rPr>
        <w:t xml:space="preserve"> uma reformulação para o ano seguinte.</w:t>
      </w:r>
    </w:p>
    <w:p w14:paraId="36CC5D8F" w14:textId="77777777" w:rsidR="003041A4" w:rsidRDefault="00875D9E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final apresenta</w:t>
      </w:r>
      <w:r w:rsidR="00315363">
        <w:rPr>
          <w:color w:val="000000"/>
          <w:sz w:val="20"/>
          <w:szCs w:val="20"/>
        </w:rPr>
        <w:t>m</w:t>
      </w:r>
      <w:r>
        <w:rPr>
          <w:color w:val="000000"/>
          <w:sz w:val="20"/>
          <w:szCs w:val="20"/>
        </w:rPr>
        <w:t>-se</w:t>
      </w:r>
      <w:r w:rsidR="003041A4">
        <w:rPr>
          <w:color w:val="000000"/>
          <w:sz w:val="20"/>
          <w:szCs w:val="20"/>
        </w:rPr>
        <w:t xml:space="preserve"> os indicado</w:t>
      </w:r>
      <w:r w:rsidR="004B1757">
        <w:rPr>
          <w:color w:val="000000"/>
          <w:sz w:val="20"/>
          <w:szCs w:val="20"/>
        </w:rPr>
        <w:t>res propostos para o ano de 2018</w:t>
      </w:r>
      <w:r w:rsidR="003041A4">
        <w:rPr>
          <w:color w:val="000000"/>
          <w:sz w:val="20"/>
          <w:szCs w:val="20"/>
        </w:rPr>
        <w:t>.</w:t>
      </w:r>
    </w:p>
    <w:p w14:paraId="36CC5D90" w14:textId="77777777" w:rsidR="00BD60E4" w:rsidRDefault="00BD60E4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91" w14:textId="77777777" w:rsidR="004B1757" w:rsidRDefault="004B1757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92" w14:textId="77777777" w:rsidR="004B1757" w:rsidRDefault="004B1757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93" w14:textId="77777777" w:rsidR="004B1757" w:rsidRDefault="004B1757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94" w14:textId="77777777" w:rsidR="000A0AEE" w:rsidRDefault="000A0AEE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95" w14:textId="77777777" w:rsidR="004B1757" w:rsidRDefault="004B1757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96" w14:textId="77777777" w:rsidR="004B1757" w:rsidRDefault="004B1757" w:rsidP="0030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226"/>
        <w:gridCol w:w="1523"/>
        <w:gridCol w:w="1770"/>
        <w:gridCol w:w="1768"/>
      </w:tblGrid>
      <w:tr w:rsidR="002B0F72" w:rsidRPr="00E4640F" w14:paraId="36CC5D9D" w14:textId="77777777" w:rsidTr="002B0F72">
        <w:trPr>
          <w:trHeight w:val="465"/>
          <w:jc w:val="center"/>
        </w:trPr>
        <w:tc>
          <w:tcPr>
            <w:tcW w:w="2275" w:type="pct"/>
            <w:shd w:val="clear" w:color="auto" w:fill="FBD4B4"/>
            <w:vAlign w:val="center"/>
          </w:tcPr>
          <w:p w14:paraId="36CC5D97" w14:textId="77777777" w:rsidR="002B0F72" w:rsidRPr="00CD1DF1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lastRenderedPageBreak/>
              <w:t>INDICADOR</w:t>
            </w:r>
          </w:p>
        </w:tc>
        <w:tc>
          <w:tcPr>
            <w:tcW w:w="820" w:type="pct"/>
            <w:shd w:val="clear" w:color="auto" w:fill="FBD4B4" w:themeFill="accent6" w:themeFillTint="66"/>
            <w:vAlign w:val="center"/>
          </w:tcPr>
          <w:p w14:paraId="36CC5D98" w14:textId="77777777" w:rsidR="002B0F72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META</w:t>
            </w:r>
          </w:p>
          <w:p w14:paraId="36CC5D99" w14:textId="77777777" w:rsidR="002B0F72" w:rsidRPr="00E4640F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953" w:type="pct"/>
            <w:shd w:val="clear" w:color="auto" w:fill="FBD4B4" w:themeFill="accent6" w:themeFillTint="66"/>
            <w:vAlign w:val="center"/>
          </w:tcPr>
          <w:p w14:paraId="36CC5D9A" w14:textId="77777777" w:rsidR="002B0F72" w:rsidRPr="004D482B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D482B">
              <w:rPr>
                <w:rFonts w:eastAsia="Calibri"/>
                <w:b/>
                <w:sz w:val="20"/>
                <w:szCs w:val="22"/>
                <w:lang w:eastAsia="en-US"/>
              </w:rPr>
              <w:t>RESULTADO</w:t>
            </w:r>
          </w:p>
          <w:p w14:paraId="36CC5D9B" w14:textId="77777777" w:rsidR="002B0F72" w:rsidRPr="00E4640F" w:rsidRDefault="002B0F72" w:rsidP="003255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4D482B">
              <w:rPr>
                <w:rFonts w:eastAsia="Calibri"/>
                <w:b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952" w:type="pct"/>
            <w:shd w:val="clear" w:color="auto" w:fill="FDE9D9"/>
            <w:vAlign w:val="center"/>
          </w:tcPr>
          <w:p w14:paraId="36CC5D9C" w14:textId="77777777" w:rsidR="002B0F72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VARIAÇÃO</w:t>
            </w:r>
          </w:p>
        </w:tc>
      </w:tr>
      <w:tr w:rsidR="002B0F72" w:rsidRPr="00E4640F" w14:paraId="36CC5DA3" w14:textId="77777777" w:rsidTr="002B0F72">
        <w:trPr>
          <w:trHeight w:val="465"/>
          <w:jc w:val="center"/>
        </w:trPr>
        <w:tc>
          <w:tcPr>
            <w:tcW w:w="2275" w:type="pct"/>
            <w:shd w:val="clear" w:color="auto" w:fill="FBD4B4"/>
            <w:vAlign w:val="center"/>
          </w:tcPr>
          <w:p w14:paraId="36CC5D9E" w14:textId="77777777" w:rsidR="002B0F72" w:rsidRPr="00CD1DF1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EF08A0">
              <w:rPr>
                <w:rFonts w:cs="Calibri"/>
                <w:sz w:val="20"/>
                <w:szCs w:val="20"/>
              </w:rPr>
              <w:t xml:space="preserve">- </w:t>
            </w:r>
            <w:r w:rsidR="00EF08A0" w:rsidRPr="004605B1">
              <w:rPr>
                <w:rFonts w:cs="Calibri"/>
                <w:sz w:val="20"/>
                <w:szCs w:val="20"/>
              </w:rPr>
              <w:t xml:space="preserve">Taxa de reuniões em serviço </w:t>
            </w:r>
            <w:r w:rsidR="00EF08A0">
              <w:rPr>
                <w:rFonts w:cs="Calibri"/>
                <w:sz w:val="20"/>
                <w:szCs w:val="20"/>
              </w:rPr>
              <w:t>programadas e efetuadas na UCCSMI</w:t>
            </w:r>
          </w:p>
        </w:tc>
        <w:tc>
          <w:tcPr>
            <w:tcW w:w="820" w:type="pct"/>
            <w:shd w:val="clear" w:color="auto" w:fill="FDE9D9"/>
            <w:vAlign w:val="center"/>
          </w:tcPr>
          <w:p w14:paraId="36CC5D9F" w14:textId="77777777" w:rsidR="002B0F72" w:rsidRPr="00AC663E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E17B76">
              <w:rPr>
                <w:rFonts w:eastAsia="Calibri"/>
                <w:sz w:val="20"/>
                <w:szCs w:val="22"/>
                <w:lang w:eastAsia="en-US"/>
              </w:rPr>
              <w:t>90%</w:t>
            </w:r>
          </w:p>
        </w:tc>
        <w:tc>
          <w:tcPr>
            <w:tcW w:w="953" w:type="pct"/>
            <w:shd w:val="clear" w:color="auto" w:fill="FDE9D9"/>
            <w:vAlign w:val="center"/>
          </w:tcPr>
          <w:p w14:paraId="36CC5DA0" w14:textId="77777777" w:rsidR="004D482B" w:rsidRPr="00A50F6D" w:rsidRDefault="00EF08A0" w:rsidP="004D48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91,7</w:t>
            </w:r>
            <w:r w:rsidR="004D482B" w:rsidRPr="00A50F6D">
              <w:rPr>
                <w:rFonts w:cs="Calibri"/>
                <w:b/>
                <w:sz w:val="20"/>
                <w:szCs w:val="20"/>
              </w:rPr>
              <w:t>%</w:t>
            </w:r>
          </w:p>
          <w:p w14:paraId="36CC5DA1" w14:textId="77777777" w:rsidR="002B0F72" w:rsidRPr="00AC663E" w:rsidRDefault="004D482B" w:rsidP="009C40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A50F6D">
              <w:rPr>
                <w:rFonts w:cs="Calibri"/>
                <w:sz w:val="20"/>
                <w:szCs w:val="20"/>
              </w:rPr>
              <w:t>(1</w:t>
            </w:r>
            <w:r w:rsidR="009C4006">
              <w:rPr>
                <w:rFonts w:cs="Calibri"/>
                <w:sz w:val="20"/>
                <w:szCs w:val="20"/>
              </w:rPr>
              <w:t>1</w:t>
            </w:r>
            <w:r w:rsidRPr="00A50F6D">
              <w:rPr>
                <w:rFonts w:cs="Calibri"/>
                <w:sz w:val="20"/>
                <w:szCs w:val="20"/>
              </w:rPr>
              <w:t>/1</w:t>
            </w:r>
            <w:r w:rsidR="009C4006">
              <w:rPr>
                <w:rFonts w:cs="Calibri"/>
                <w:sz w:val="20"/>
                <w:szCs w:val="20"/>
              </w:rPr>
              <w:t>2</w:t>
            </w:r>
            <w:r w:rsidRPr="00A50F6D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952" w:type="pct"/>
            <w:shd w:val="clear" w:color="auto" w:fill="FDE9D9"/>
            <w:vAlign w:val="center"/>
          </w:tcPr>
          <w:p w14:paraId="36CC5DA2" w14:textId="77777777" w:rsidR="002B0F72" w:rsidRPr="0032559A" w:rsidRDefault="002B0F72" w:rsidP="00AF12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E25A24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2B0F72" w:rsidRPr="00E4640F" w14:paraId="36CC5DA8" w14:textId="77777777" w:rsidTr="002B0F72">
        <w:trPr>
          <w:trHeight w:val="465"/>
          <w:jc w:val="center"/>
        </w:trPr>
        <w:tc>
          <w:tcPr>
            <w:tcW w:w="2275" w:type="pct"/>
            <w:shd w:val="clear" w:color="auto" w:fill="FBD4B4"/>
            <w:vAlign w:val="center"/>
          </w:tcPr>
          <w:p w14:paraId="36CC5DA4" w14:textId="77777777" w:rsidR="002B0F72" w:rsidRPr="004605B1" w:rsidRDefault="002B0F72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2-</w:t>
            </w:r>
            <w:r w:rsidRPr="004605B1">
              <w:rPr>
                <w:rFonts w:cs="Calibri"/>
                <w:sz w:val="20"/>
                <w:szCs w:val="20"/>
              </w:rPr>
              <w:t>Taxa de profissionais presentes nas reuniões de serviço</w:t>
            </w:r>
          </w:p>
        </w:tc>
        <w:tc>
          <w:tcPr>
            <w:tcW w:w="820" w:type="pct"/>
            <w:shd w:val="clear" w:color="auto" w:fill="FDE9D9"/>
            <w:vAlign w:val="center"/>
          </w:tcPr>
          <w:p w14:paraId="36CC5DA5" w14:textId="77777777" w:rsidR="002B0F72" w:rsidRPr="00875D9E" w:rsidRDefault="002B0F72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357073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357073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953" w:type="pct"/>
            <w:shd w:val="clear" w:color="auto" w:fill="FDE9D9"/>
            <w:vAlign w:val="center"/>
          </w:tcPr>
          <w:p w14:paraId="36CC5DA6" w14:textId="77777777" w:rsidR="002B0F72" w:rsidRPr="009D0535" w:rsidRDefault="004D482B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100%</w:t>
            </w:r>
          </w:p>
        </w:tc>
        <w:tc>
          <w:tcPr>
            <w:tcW w:w="952" w:type="pct"/>
            <w:shd w:val="clear" w:color="auto" w:fill="FDE9D9"/>
            <w:vAlign w:val="center"/>
          </w:tcPr>
          <w:p w14:paraId="36CC5DA7" w14:textId="77777777" w:rsidR="002B0F72" w:rsidRPr="006C6A2E" w:rsidRDefault="002B0F72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</w:p>
        </w:tc>
      </w:tr>
    </w:tbl>
    <w:p w14:paraId="36CC5DA9" w14:textId="77777777" w:rsidR="002B0F72" w:rsidRDefault="002B0F72" w:rsidP="000C67E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8"/>
          <w:szCs w:val="18"/>
        </w:rPr>
      </w:pPr>
    </w:p>
    <w:p w14:paraId="36CC5DAA" w14:textId="77777777" w:rsidR="004B1757" w:rsidRDefault="000C67E5" w:rsidP="000C67E5">
      <w:pPr>
        <w:autoSpaceDE w:val="0"/>
        <w:autoSpaceDN w:val="0"/>
        <w:adjustRightInd w:val="0"/>
        <w:jc w:val="center"/>
        <w:rPr>
          <w:rFonts w:eastAsia="Calibri"/>
          <w:color w:val="000000"/>
          <w:sz w:val="14"/>
          <w:szCs w:val="12"/>
        </w:rPr>
      </w:pPr>
      <w:r>
        <w:rPr>
          <w:rFonts w:eastAsia="Calibri"/>
          <w:b/>
          <w:bCs/>
          <w:color w:val="000000"/>
          <w:sz w:val="18"/>
          <w:szCs w:val="18"/>
        </w:rPr>
        <w:t>Legenda:</w:t>
      </w:r>
      <w:r>
        <w:rPr>
          <w:rFonts w:eastAsia="Calibri"/>
          <w:color w:val="00A849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Atingido&gt; 90 % em relação à meta</w:t>
      </w:r>
      <w:r>
        <w:rPr>
          <w:rFonts w:eastAsia="Calibri"/>
          <w:color w:val="000000"/>
          <w:sz w:val="20"/>
          <w:szCs w:val="18"/>
        </w:rPr>
        <w:t>;</w:t>
      </w:r>
      <w:r>
        <w:rPr>
          <w:rFonts w:eastAsia="Calibri"/>
          <w:color w:val="FFFF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Quase atingido [80 %, 90 %] em relação à meta; </w:t>
      </w:r>
      <w:r>
        <w:rPr>
          <w:rFonts w:eastAsia="Calibri"/>
          <w:color w:val="FF00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Não atingido &lt; 80 % em relação à meta; </w:t>
      </w:r>
      <w:r>
        <w:rPr>
          <w:rFonts w:eastAsia="Calibri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Não avaliado em relação à meta</w:t>
      </w:r>
    </w:p>
    <w:p w14:paraId="36CC5DAB" w14:textId="77777777" w:rsidR="004B1757" w:rsidRPr="004B1757" w:rsidRDefault="004B1757" w:rsidP="000C67E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</w:rPr>
      </w:pPr>
    </w:p>
    <w:p w14:paraId="36CC5DAC" w14:textId="77777777" w:rsidR="004B1757" w:rsidRPr="004D482B" w:rsidRDefault="004D482B" w:rsidP="004B17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4D482B">
        <w:rPr>
          <w:color w:val="000000"/>
          <w:sz w:val="20"/>
          <w:szCs w:val="20"/>
        </w:rPr>
        <w:t>No ano 2017 r</w:t>
      </w:r>
      <w:r w:rsidR="004B1757" w:rsidRPr="004D482B">
        <w:rPr>
          <w:color w:val="000000"/>
          <w:sz w:val="20"/>
          <w:szCs w:val="20"/>
        </w:rPr>
        <w:t>elativamente a</w:t>
      </w:r>
      <w:r w:rsidRPr="004D482B">
        <w:rPr>
          <w:color w:val="000000"/>
          <w:sz w:val="20"/>
          <w:szCs w:val="20"/>
        </w:rPr>
        <w:t>os indicadores referentes à presença dos profissionais nas reuniões de serviço e à realização das reuniões programadas, o</w:t>
      </w:r>
      <w:r w:rsidR="00E25A24">
        <w:rPr>
          <w:color w:val="000000"/>
          <w:sz w:val="20"/>
          <w:szCs w:val="20"/>
        </w:rPr>
        <w:t>s</w:t>
      </w:r>
      <w:r w:rsidRPr="004D482B">
        <w:rPr>
          <w:color w:val="000000"/>
          <w:sz w:val="20"/>
          <w:szCs w:val="20"/>
        </w:rPr>
        <w:t xml:space="preserve"> resultado</w:t>
      </w:r>
      <w:r w:rsidR="00E25A24">
        <w:rPr>
          <w:color w:val="000000"/>
          <w:sz w:val="20"/>
          <w:szCs w:val="20"/>
        </w:rPr>
        <w:t>s</w:t>
      </w:r>
      <w:r w:rsidRPr="004D482B">
        <w:rPr>
          <w:color w:val="000000"/>
          <w:sz w:val="20"/>
          <w:szCs w:val="20"/>
        </w:rPr>
        <w:t xml:space="preserve"> </w:t>
      </w:r>
      <w:r w:rsidR="00E25A24" w:rsidRPr="004D482B">
        <w:rPr>
          <w:color w:val="000000"/>
          <w:sz w:val="20"/>
          <w:szCs w:val="20"/>
        </w:rPr>
        <w:t>obtido</w:t>
      </w:r>
      <w:r w:rsidR="00E25A24">
        <w:rPr>
          <w:color w:val="000000"/>
          <w:sz w:val="20"/>
          <w:szCs w:val="20"/>
        </w:rPr>
        <w:t xml:space="preserve">s traduzem um grau de cumprimentos acima dos 90 % o que </w:t>
      </w:r>
      <w:r w:rsidR="004B1757" w:rsidRPr="004D482B">
        <w:rPr>
          <w:color w:val="000000"/>
          <w:sz w:val="20"/>
          <w:szCs w:val="20"/>
        </w:rPr>
        <w:t>demonstra</w:t>
      </w:r>
      <w:r w:rsidRPr="004D482B">
        <w:rPr>
          <w:color w:val="000000"/>
          <w:sz w:val="20"/>
          <w:szCs w:val="20"/>
        </w:rPr>
        <w:t xml:space="preserve"> que a equipa mantém o esforço já verificado no ano anterior</w:t>
      </w:r>
      <w:r w:rsidR="004B1757" w:rsidRPr="004D482B">
        <w:rPr>
          <w:color w:val="000000"/>
          <w:sz w:val="20"/>
          <w:szCs w:val="20"/>
        </w:rPr>
        <w:t xml:space="preserve">, para cumprir o plano de reuniões </w:t>
      </w:r>
      <w:r w:rsidRPr="004D482B">
        <w:rPr>
          <w:color w:val="000000"/>
          <w:sz w:val="20"/>
          <w:szCs w:val="20"/>
        </w:rPr>
        <w:t>programado</w:t>
      </w:r>
      <w:r w:rsidR="00315363">
        <w:rPr>
          <w:color w:val="000000"/>
          <w:sz w:val="20"/>
          <w:szCs w:val="20"/>
        </w:rPr>
        <w:t xml:space="preserve"> refle</w:t>
      </w:r>
      <w:r w:rsidR="00E25A24">
        <w:rPr>
          <w:color w:val="000000"/>
          <w:sz w:val="20"/>
          <w:szCs w:val="20"/>
        </w:rPr>
        <w:t xml:space="preserve">tindo o envolvimento com </w:t>
      </w:r>
      <w:r w:rsidR="00315363">
        <w:rPr>
          <w:color w:val="000000"/>
          <w:sz w:val="20"/>
          <w:szCs w:val="20"/>
        </w:rPr>
        <w:t xml:space="preserve">as </w:t>
      </w:r>
      <w:r w:rsidR="00E25A24">
        <w:rPr>
          <w:color w:val="000000"/>
          <w:sz w:val="20"/>
          <w:szCs w:val="20"/>
        </w:rPr>
        <w:t xml:space="preserve">atividades inerentes ao serviço. Apenas uma das reuniões programadas não foi </w:t>
      </w:r>
      <w:r w:rsidR="002B458F">
        <w:rPr>
          <w:color w:val="000000"/>
          <w:sz w:val="20"/>
          <w:szCs w:val="20"/>
        </w:rPr>
        <w:t>efe</w:t>
      </w:r>
      <w:r w:rsidR="00E25A24">
        <w:rPr>
          <w:color w:val="000000"/>
          <w:sz w:val="20"/>
          <w:szCs w:val="20"/>
        </w:rPr>
        <w:t>tuada, devido à proximidade de datas en</w:t>
      </w:r>
      <w:r w:rsidR="00315363">
        <w:rPr>
          <w:color w:val="000000"/>
          <w:sz w:val="20"/>
          <w:szCs w:val="20"/>
        </w:rPr>
        <w:t xml:space="preserve">tre a de enfermagem e </w:t>
      </w:r>
      <w:r w:rsidR="00E25A24">
        <w:rPr>
          <w:color w:val="000000"/>
          <w:sz w:val="20"/>
          <w:szCs w:val="20"/>
        </w:rPr>
        <w:t>a reunião multi</w:t>
      </w:r>
      <w:r w:rsidR="00315363">
        <w:rPr>
          <w:color w:val="000000"/>
          <w:sz w:val="20"/>
          <w:szCs w:val="20"/>
        </w:rPr>
        <w:t xml:space="preserve">disciplinar, tendo-se decidido </w:t>
      </w:r>
      <w:r w:rsidR="00E25A24">
        <w:rPr>
          <w:color w:val="000000"/>
          <w:sz w:val="20"/>
          <w:szCs w:val="20"/>
        </w:rPr>
        <w:t>para benefício do serviço a aglutinação de ambas as reuniõe</w:t>
      </w:r>
      <w:r w:rsidR="00315363">
        <w:rPr>
          <w:color w:val="000000"/>
          <w:sz w:val="20"/>
          <w:szCs w:val="20"/>
        </w:rPr>
        <w:t>s para um só momento de reunião.</w:t>
      </w:r>
    </w:p>
    <w:p w14:paraId="36CC5DAD" w14:textId="77777777" w:rsidR="004B1757" w:rsidRDefault="004D482B" w:rsidP="004B17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4D482B">
        <w:rPr>
          <w:color w:val="000000"/>
          <w:sz w:val="20"/>
          <w:szCs w:val="20"/>
        </w:rPr>
        <w:t>Dada</w:t>
      </w:r>
      <w:r w:rsidR="00315363">
        <w:rPr>
          <w:color w:val="000000"/>
          <w:sz w:val="20"/>
          <w:szCs w:val="20"/>
        </w:rPr>
        <w:t xml:space="preserve"> a</w:t>
      </w:r>
      <w:r w:rsidRPr="004D482B">
        <w:rPr>
          <w:color w:val="000000"/>
          <w:sz w:val="20"/>
          <w:szCs w:val="20"/>
        </w:rPr>
        <w:t xml:space="preserve"> </w:t>
      </w:r>
      <w:r w:rsidR="004B1757" w:rsidRPr="004D482B">
        <w:rPr>
          <w:color w:val="000000"/>
          <w:sz w:val="20"/>
          <w:szCs w:val="20"/>
        </w:rPr>
        <w:t>importância que as reuniões de serviço têm na dinâmica da equipa, nomeadamente no funcionamen</w:t>
      </w:r>
      <w:r w:rsidRPr="004D482B">
        <w:rPr>
          <w:color w:val="000000"/>
          <w:sz w:val="20"/>
          <w:szCs w:val="20"/>
        </w:rPr>
        <w:t xml:space="preserve">to e organização </w:t>
      </w:r>
      <w:r w:rsidR="00C15076" w:rsidRPr="004D482B">
        <w:rPr>
          <w:color w:val="000000"/>
          <w:sz w:val="20"/>
          <w:szCs w:val="20"/>
        </w:rPr>
        <w:t>das actividades</w:t>
      </w:r>
      <w:r w:rsidRPr="004D482B">
        <w:rPr>
          <w:color w:val="000000"/>
          <w:sz w:val="20"/>
          <w:szCs w:val="20"/>
        </w:rPr>
        <w:t>, este indicador será mantido no ano 2018.</w:t>
      </w:r>
    </w:p>
    <w:p w14:paraId="36CC5DAE" w14:textId="77777777" w:rsidR="004B1757" w:rsidRDefault="004B1757" w:rsidP="004B17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AF" w14:textId="77777777" w:rsidR="004B1757" w:rsidRDefault="004B1757" w:rsidP="000C67E5">
      <w:pPr>
        <w:autoSpaceDE w:val="0"/>
        <w:autoSpaceDN w:val="0"/>
        <w:adjustRightInd w:val="0"/>
        <w:jc w:val="center"/>
        <w:rPr>
          <w:rFonts w:eastAsia="Calibri"/>
          <w:color w:val="000000"/>
          <w:sz w:val="14"/>
          <w:szCs w:val="1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80"/>
        <w:gridCol w:w="2296"/>
        <w:gridCol w:w="1908"/>
        <w:gridCol w:w="1703"/>
      </w:tblGrid>
      <w:tr w:rsidR="002B0F72" w:rsidRPr="00E4640F" w14:paraId="36CC5DB6" w14:textId="77777777" w:rsidTr="007B42AA">
        <w:trPr>
          <w:trHeight w:val="465"/>
        </w:trPr>
        <w:tc>
          <w:tcPr>
            <w:tcW w:w="1820" w:type="pct"/>
            <w:shd w:val="clear" w:color="auto" w:fill="FBD4B4"/>
            <w:vAlign w:val="center"/>
          </w:tcPr>
          <w:p w14:paraId="36CC5DB0" w14:textId="77777777" w:rsidR="002B0F72" w:rsidRPr="00CD1DF1" w:rsidRDefault="002B0F72" w:rsidP="007B42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INDICADOR</w:t>
            </w:r>
          </w:p>
        </w:tc>
        <w:tc>
          <w:tcPr>
            <w:tcW w:w="1236" w:type="pct"/>
            <w:shd w:val="clear" w:color="auto" w:fill="FBD4B4" w:themeFill="accent6" w:themeFillTint="66"/>
            <w:vAlign w:val="center"/>
          </w:tcPr>
          <w:p w14:paraId="36CC5DB1" w14:textId="77777777" w:rsidR="002B0F72" w:rsidRPr="001A6129" w:rsidRDefault="002B0F72" w:rsidP="007B42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A6129">
              <w:rPr>
                <w:rFonts w:eastAsia="Calibri"/>
                <w:b/>
                <w:sz w:val="20"/>
                <w:szCs w:val="22"/>
                <w:lang w:eastAsia="en-US"/>
              </w:rPr>
              <w:t>META</w:t>
            </w:r>
          </w:p>
          <w:p w14:paraId="36CC5DB2" w14:textId="77777777" w:rsidR="002B0F72" w:rsidRPr="001A6129" w:rsidRDefault="002B0F72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A6129">
              <w:rPr>
                <w:rFonts w:eastAsia="Calibri"/>
                <w:b/>
                <w:sz w:val="20"/>
                <w:szCs w:val="22"/>
                <w:lang w:eastAsia="en-US"/>
              </w:rPr>
              <w:t>201</w:t>
            </w:r>
            <w:r w:rsidR="004B1757" w:rsidRPr="001A6129">
              <w:rPr>
                <w:rFonts w:eastAsia="Calibri"/>
                <w:b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027" w:type="pct"/>
            <w:shd w:val="clear" w:color="auto" w:fill="FBD4B4" w:themeFill="accent6" w:themeFillTint="66"/>
            <w:vAlign w:val="center"/>
          </w:tcPr>
          <w:p w14:paraId="36CC5DB3" w14:textId="77777777" w:rsidR="002B0F72" w:rsidRPr="001A6129" w:rsidRDefault="002B0F72" w:rsidP="007B42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A6129">
              <w:rPr>
                <w:rFonts w:eastAsia="Calibri"/>
                <w:b/>
                <w:sz w:val="20"/>
                <w:szCs w:val="22"/>
                <w:lang w:eastAsia="en-US"/>
              </w:rPr>
              <w:t>RESULTADO</w:t>
            </w:r>
          </w:p>
          <w:p w14:paraId="36CC5DB4" w14:textId="77777777" w:rsidR="002B0F72" w:rsidRPr="001A6129" w:rsidRDefault="002B0F72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A6129">
              <w:rPr>
                <w:rFonts w:eastAsia="Calibri"/>
                <w:b/>
                <w:sz w:val="20"/>
                <w:szCs w:val="22"/>
                <w:lang w:eastAsia="en-US"/>
              </w:rPr>
              <w:t>201</w:t>
            </w:r>
            <w:r w:rsidR="004B1757" w:rsidRPr="001A6129">
              <w:rPr>
                <w:rFonts w:eastAsia="Calibri"/>
                <w:b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917" w:type="pct"/>
            <w:shd w:val="clear" w:color="auto" w:fill="FDE9D9"/>
            <w:vAlign w:val="center"/>
          </w:tcPr>
          <w:p w14:paraId="36CC5DB5" w14:textId="77777777" w:rsidR="002B0F72" w:rsidRDefault="002B0F72" w:rsidP="007B42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VARIAÇÃO</w:t>
            </w:r>
          </w:p>
        </w:tc>
      </w:tr>
      <w:tr w:rsidR="002B0F72" w:rsidRPr="00CD1DF1" w14:paraId="36CC5DBB" w14:textId="77777777" w:rsidTr="007B42AA">
        <w:trPr>
          <w:trHeight w:val="465"/>
        </w:trPr>
        <w:tc>
          <w:tcPr>
            <w:tcW w:w="1820" w:type="pct"/>
            <w:shd w:val="clear" w:color="auto" w:fill="FBD4B4"/>
            <w:vAlign w:val="center"/>
          </w:tcPr>
          <w:p w14:paraId="36CC5DB7" w14:textId="77777777" w:rsidR="002B0F72" w:rsidRPr="00CD1DF1" w:rsidRDefault="002B0F72" w:rsidP="007B42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D1DF1">
              <w:rPr>
                <w:rFonts w:eastAsia="Calibri"/>
                <w:sz w:val="20"/>
                <w:szCs w:val="22"/>
                <w:lang w:eastAsia="en-US"/>
              </w:rPr>
              <w:t>Taxa de profissionais presentes nas reuniões de serviço</w:t>
            </w:r>
          </w:p>
        </w:tc>
        <w:tc>
          <w:tcPr>
            <w:tcW w:w="1236" w:type="pct"/>
            <w:shd w:val="clear" w:color="auto" w:fill="FDE9D9"/>
            <w:vAlign w:val="center"/>
          </w:tcPr>
          <w:p w14:paraId="36CC5DB8" w14:textId="77777777" w:rsidR="002B0F72" w:rsidRPr="001A6129" w:rsidRDefault="002B0F72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1A6129">
              <w:rPr>
                <w:rFonts w:cs="Calibri"/>
                <w:sz w:val="20"/>
                <w:szCs w:val="20"/>
              </w:rPr>
              <w:t>96%</w:t>
            </w:r>
          </w:p>
        </w:tc>
        <w:tc>
          <w:tcPr>
            <w:tcW w:w="1027" w:type="pct"/>
            <w:shd w:val="clear" w:color="auto" w:fill="FDE9D9"/>
            <w:vAlign w:val="center"/>
          </w:tcPr>
          <w:p w14:paraId="36CC5DB9" w14:textId="77777777" w:rsidR="002B0F72" w:rsidRPr="001A6129" w:rsidRDefault="002B0F72" w:rsidP="007B42A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1A6129">
              <w:rPr>
                <w:rFonts w:cs="Calibri"/>
                <w:b/>
                <w:sz w:val="20"/>
                <w:szCs w:val="20"/>
              </w:rPr>
              <w:t>99%</w:t>
            </w:r>
          </w:p>
        </w:tc>
        <w:tc>
          <w:tcPr>
            <w:tcW w:w="917" w:type="pct"/>
            <w:shd w:val="clear" w:color="auto" w:fill="FDE9D9"/>
            <w:vAlign w:val="center"/>
          </w:tcPr>
          <w:p w14:paraId="36CC5DBA" w14:textId="77777777" w:rsidR="002B0F72" w:rsidRDefault="002B0F72" w:rsidP="007B42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50B1B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2B0F72" w:rsidRPr="00CD1DF1" w14:paraId="36CC5DD0" w14:textId="77777777" w:rsidTr="007B42AA">
        <w:trPr>
          <w:trHeight w:val="465"/>
        </w:trPr>
        <w:tc>
          <w:tcPr>
            <w:tcW w:w="1820" w:type="pct"/>
            <w:shd w:val="clear" w:color="auto" w:fill="FBD4B4"/>
            <w:vAlign w:val="center"/>
          </w:tcPr>
          <w:p w14:paraId="36CC5DBC" w14:textId="77777777" w:rsidR="002B0F72" w:rsidRPr="00057B32" w:rsidRDefault="00DF53C6" w:rsidP="00DF53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057B32">
              <w:rPr>
                <w:rFonts w:cs="Calibri"/>
                <w:sz w:val="16"/>
                <w:szCs w:val="16"/>
              </w:rPr>
              <w:t>Valor</w:t>
            </w:r>
            <w:r>
              <w:rPr>
                <w:rFonts w:cs="Calibri"/>
                <w:sz w:val="16"/>
                <w:szCs w:val="16"/>
              </w:rPr>
              <w:t>es</w:t>
            </w:r>
            <w:r w:rsidRPr="00057B32">
              <w:rPr>
                <w:rFonts w:cs="Calibri"/>
                <w:sz w:val="16"/>
                <w:szCs w:val="16"/>
              </w:rPr>
              <w:t xml:space="preserve"> para</w:t>
            </w:r>
            <w:r w:rsidR="002B0F72" w:rsidRPr="00057B32">
              <w:rPr>
                <w:rFonts w:cs="Calibri"/>
                <w:sz w:val="16"/>
                <w:szCs w:val="16"/>
              </w:rPr>
              <w:t xml:space="preserve"> o cálculo do indicador</w:t>
            </w:r>
          </w:p>
        </w:tc>
        <w:tc>
          <w:tcPr>
            <w:tcW w:w="1236" w:type="pct"/>
            <w:shd w:val="clear" w:color="auto" w:fill="FDE9D9"/>
            <w:vAlign w:val="center"/>
          </w:tcPr>
          <w:p w14:paraId="36CC5DBD" w14:textId="77777777" w:rsidR="002B0F72" w:rsidRPr="001A6129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Reuniões Multiprofissionais</w:t>
            </w:r>
          </w:p>
          <w:p w14:paraId="36CC5DBE" w14:textId="77777777" w:rsidR="002B0F72" w:rsidRPr="001A6129" w:rsidRDefault="00AC34C5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(15/15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A</w:t>
            </w:r>
          </w:p>
          <w:p w14:paraId="36CC5DBF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(12/12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B</w:t>
            </w:r>
          </w:p>
          <w:p w14:paraId="36CC5DC0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(13/13 = 100</w:t>
            </w:r>
            <w:r w:rsidR="002B0F72" w:rsidRPr="001A6129">
              <w:rPr>
                <w:rFonts w:cs="Calibri"/>
                <w:sz w:val="16"/>
                <w:szCs w:val="16"/>
              </w:rPr>
              <w:t>%) - C</w:t>
            </w:r>
          </w:p>
          <w:p w14:paraId="36CC5DC1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(09/09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D</w:t>
            </w:r>
          </w:p>
          <w:p w14:paraId="36CC5DC2" w14:textId="77777777" w:rsidR="002B0F72" w:rsidRPr="001A6129" w:rsidRDefault="0015678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 xml:space="preserve"> </w:t>
            </w:r>
            <w:r w:rsidR="00AC34C5" w:rsidRPr="001A6129">
              <w:rPr>
                <w:rFonts w:cs="Calibri"/>
                <w:sz w:val="16"/>
                <w:szCs w:val="16"/>
              </w:rPr>
              <w:t>(13/13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</w:t>
            </w:r>
            <w:r w:rsidR="00811184" w:rsidRPr="001A6129">
              <w:rPr>
                <w:rFonts w:cs="Calibri"/>
                <w:sz w:val="16"/>
                <w:szCs w:val="16"/>
              </w:rPr>
              <w:t>–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F</w:t>
            </w:r>
          </w:p>
          <w:p w14:paraId="36CC5DC3" w14:textId="77777777" w:rsidR="00811184" w:rsidRPr="001A6129" w:rsidRDefault="00AC34C5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(13/13</w:t>
            </w:r>
            <w:r w:rsidR="00811184" w:rsidRPr="001A6129">
              <w:rPr>
                <w:rFonts w:cs="Calibri"/>
                <w:sz w:val="16"/>
                <w:szCs w:val="16"/>
              </w:rPr>
              <w:t>=100%) - G</w:t>
            </w:r>
          </w:p>
          <w:p w14:paraId="36CC5DC4" w14:textId="77777777" w:rsidR="001A6129" w:rsidRDefault="001A6129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Média (1) =</w:t>
            </w:r>
          </w:p>
          <w:p w14:paraId="36CC5DC5" w14:textId="77777777" w:rsidR="002B0F72" w:rsidRPr="001A6129" w:rsidRDefault="001A6129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[(A+B+C+D+E+F</w:t>
            </w:r>
            <w:r w:rsidR="002B0F72" w:rsidRPr="001A6129">
              <w:rPr>
                <w:rFonts w:cs="Calibri"/>
                <w:sz w:val="16"/>
                <w:szCs w:val="16"/>
              </w:rPr>
              <w:t>)/6]</w:t>
            </w:r>
          </w:p>
          <w:p w14:paraId="36CC5DC6" w14:textId="77777777" w:rsidR="002B0F72" w:rsidRPr="001A6129" w:rsidRDefault="002B0F72" w:rsidP="001A6129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 xml:space="preserve">= </w:t>
            </w:r>
            <w:r w:rsidR="001A6129">
              <w:rPr>
                <w:rFonts w:cs="Calibri"/>
                <w:sz w:val="16"/>
                <w:szCs w:val="16"/>
              </w:rPr>
              <w:t>100</w:t>
            </w:r>
            <w:r w:rsidRPr="001A6129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1027" w:type="pct"/>
            <w:shd w:val="clear" w:color="auto" w:fill="FDE9D9"/>
            <w:vAlign w:val="center"/>
          </w:tcPr>
          <w:p w14:paraId="36CC5DC7" w14:textId="77777777" w:rsidR="002B0F72" w:rsidRPr="001A6129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Reuniões de Enfermagem</w:t>
            </w:r>
          </w:p>
          <w:p w14:paraId="36CC5DC8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(13/13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a</w:t>
            </w:r>
          </w:p>
          <w:p w14:paraId="36CC5DC9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(11/11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b</w:t>
            </w:r>
          </w:p>
          <w:p w14:paraId="36CC5DCA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(12/12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c</w:t>
            </w:r>
          </w:p>
          <w:p w14:paraId="36CC5DCB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(8</w:t>
            </w:r>
            <w:r w:rsidR="002B0F72" w:rsidRPr="001A6129">
              <w:rPr>
                <w:rFonts w:cs="Calibri"/>
                <w:sz w:val="16"/>
                <w:szCs w:val="16"/>
              </w:rPr>
              <w:t>/</w:t>
            </w:r>
            <w:r w:rsidRPr="001A6129">
              <w:rPr>
                <w:rFonts w:cs="Calibri"/>
                <w:sz w:val="16"/>
                <w:szCs w:val="16"/>
              </w:rPr>
              <w:t>8</w:t>
            </w:r>
            <w:r w:rsidR="002B0F72" w:rsidRPr="001A6129">
              <w:rPr>
                <w:rFonts w:cs="Calibri"/>
                <w:sz w:val="16"/>
                <w:szCs w:val="16"/>
              </w:rPr>
              <w:t xml:space="preserve"> = 100%) - d</w:t>
            </w:r>
          </w:p>
          <w:p w14:paraId="36CC5DCC" w14:textId="77777777" w:rsidR="002B0F72" w:rsidRPr="001A6129" w:rsidRDefault="00811184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(6/6</w:t>
            </w:r>
            <w:r w:rsidR="002B0F72" w:rsidRPr="001A6129">
              <w:rPr>
                <w:rFonts w:cs="Calibri"/>
                <w:sz w:val="16"/>
                <w:szCs w:val="16"/>
              </w:rPr>
              <w:t>= 100%) - e</w:t>
            </w:r>
          </w:p>
          <w:p w14:paraId="36CC5DCD" w14:textId="77777777" w:rsidR="002B0F72" w:rsidRPr="001A6129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Média (2) = [(a+b+c+d+e)/5]</w:t>
            </w:r>
          </w:p>
          <w:p w14:paraId="36CC5DCE" w14:textId="77777777" w:rsidR="002B0F72" w:rsidRPr="001A6129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1A6129">
              <w:rPr>
                <w:rFonts w:cs="Calibri"/>
                <w:sz w:val="16"/>
                <w:szCs w:val="16"/>
              </w:rPr>
              <w:t>= 100%</w:t>
            </w:r>
          </w:p>
        </w:tc>
        <w:tc>
          <w:tcPr>
            <w:tcW w:w="917" w:type="pct"/>
            <w:shd w:val="clear" w:color="auto" w:fill="FDE9D9"/>
            <w:vAlign w:val="center"/>
          </w:tcPr>
          <w:p w14:paraId="36CC5DCF" w14:textId="77777777" w:rsidR="002B0F72" w:rsidRPr="00057B32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B0F72" w:rsidRPr="00CD1DF1" w14:paraId="36CC5DD5" w14:textId="77777777" w:rsidTr="007B42AA">
        <w:trPr>
          <w:trHeight w:val="465"/>
        </w:trPr>
        <w:tc>
          <w:tcPr>
            <w:tcW w:w="1820" w:type="pct"/>
            <w:shd w:val="clear" w:color="auto" w:fill="FBD4B4"/>
            <w:vAlign w:val="center"/>
          </w:tcPr>
          <w:p w14:paraId="36CC5DD1" w14:textId="77777777" w:rsidR="002B0F72" w:rsidRPr="00057B32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057B32">
              <w:rPr>
                <w:rFonts w:cs="Calibri"/>
                <w:sz w:val="16"/>
                <w:szCs w:val="16"/>
              </w:rPr>
              <w:t>Cálculo do Indicador</w:t>
            </w:r>
          </w:p>
        </w:tc>
        <w:tc>
          <w:tcPr>
            <w:tcW w:w="2263" w:type="pct"/>
            <w:gridSpan w:val="2"/>
            <w:shd w:val="clear" w:color="auto" w:fill="FDE9D9"/>
            <w:vAlign w:val="center"/>
          </w:tcPr>
          <w:p w14:paraId="36CC5DD2" w14:textId="77777777" w:rsidR="002B0F72" w:rsidRPr="00C15076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  <w:r w:rsidRPr="00C15076">
              <w:rPr>
                <w:rFonts w:cs="Calibri"/>
                <w:sz w:val="16"/>
                <w:szCs w:val="16"/>
              </w:rPr>
              <w:t>[Média (1) + Média (2)]/2</w:t>
            </w:r>
          </w:p>
          <w:p w14:paraId="36CC5DD3" w14:textId="77777777" w:rsidR="002B0F72" w:rsidRPr="004B1757" w:rsidRDefault="001A6129" w:rsidP="007B42A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  <w:highlight w:val="cyan"/>
              </w:rPr>
            </w:pPr>
            <w:r w:rsidRPr="00C15076">
              <w:rPr>
                <w:rFonts w:cs="Calibri"/>
                <w:sz w:val="16"/>
                <w:szCs w:val="16"/>
              </w:rPr>
              <w:t>=100</w:t>
            </w:r>
            <w:r w:rsidR="002B0F72" w:rsidRPr="00C15076">
              <w:rPr>
                <w:rFonts w:cs="Calibri"/>
                <w:sz w:val="16"/>
                <w:szCs w:val="16"/>
              </w:rPr>
              <w:t>%</w:t>
            </w:r>
          </w:p>
        </w:tc>
        <w:tc>
          <w:tcPr>
            <w:tcW w:w="917" w:type="pct"/>
            <w:shd w:val="clear" w:color="auto" w:fill="FDE9D9"/>
            <w:vAlign w:val="center"/>
          </w:tcPr>
          <w:p w14:paraId="36CC5DD4" w14:textId="77777777" w:rsidR="002B0F72" w:rsidRPr="00057B32" w:rsidRDefault="002B0F72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36CC5DD6" w14:textId="77777777" w:rsidR="002B0F72" w:rsidRDefault="002B0F72" w:rsidP="004B1757">
      <w:pPr>
        <w:autoSpaceDE w:val="0"/>
        <w:autoSpaceDN w:val="0"/>
        <w:adjustRightInd w:val="0"/>
        <w:jc w:val="center"/>
        <w:rPr>
          <w:rFonts w:eastAsia="Calibri"/>
          <w:color w:val="000000"/>
          <w:sz w:val="14"/>
          <w:szCs w:val="12"/>
        </w:rPr>
      </w:pPr>
      <w:r>
        <w:rPr>
          <w:rFonts w:eastAsia="Calibri"/>
          <w:b/>
          <w:bCs/>
          <w:color w:val="000000"/>
          <w:sz w:val="18"/>
          <w:szCs w:val="18"/>
        </w:rPr>
        <w:t>Legenda:</w:t>
      </w:r>
      <w:r>
        <w:rPr>
          <w:rFonts w:eastAsia="Calibri"/>
          <w:color w:val="00A849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Atingido&gt; 90 % em relação à meta</w:t>
      </w:r>
      <w:r>
        <w:rPr>
          <w:rFonts w:eastAsia="Calibri"/>
          <w:color w:val="000000"/>
          <w:sz w:val="20"/>
          <w:szCs w:val="18"/>
        </w:rPr>
        <w:t>;</w:t>
      </w:r>
      <w:r>
        <w:rPr>
          <w:rFonts w:eastAsia="Calibri"/>
          <w:color w:val="FFFF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Quase atingido [80 %, 90 %] em relação à meta; </w:t>
      </w:r>
      <w:r>
        <w:rPr>
          <w:rFonts w:eastAsia="Calibri"/>
          <w:color w:val="FF00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Não atingido </w:t>
      </w:r>
      <w:r w:rsidR="00C15076">
        <w:rPr>
          <w:rFonts w:eastAsia="Calibri"/>
          <w:color w:val="000000"/>
          <w:sz w:val="14"/>
          <w:szCs w:val="12"/>
        </w:rPr>
        <w:t>&lt;80</w:t>
      </w:r>
      <w:r>
        <w:rPr>
          <w:rFonts w:eastAsia="Calibri"/>
          <w:color w:val="000000"/>
          <w:sz w:val="14"/>
          <w:szCs w:val="12"/>
        </w:rPr>
        <w:t xml:space="preserve"> % em relação à meta; </w:t>
      </w:r>
      <w:r>
        <w:rPr>
          <w:rFonts w:eastAsia="Calibri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Não avaliado em relação à meta</w:t>
      </w:r>
    </w:p>
    <w:p w14:paraId="36CC5DD7" w14:textId="77777777" w:rsidR="004B1757" w:rsidRDefault="004B1757" w:rsidP="004B1757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36CC5DD8" w14:textId="77777777" w:rsidR="00641F97" w:rsidRPr="00641F97" w:rsidRDefault="00D10155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641F97">
        <w:rPr>
          <w:color w:val="000000"/>
          <w:sz w:val="20"/>
          <w:szCs w:val="20"/>
        </w:rPr>
        <w:t xml:space="preserve">A avaliação do indicador referente à taxa de presenças dos </w:t>
      </w:r>
      <w:r w:rsidR="002B0F72" w:rsidRPr="00641F97">
        <w:rPr>
          <w:color w:val="000000"/>
          <w:sz w:val="20"/>
          <w:szCs w:val="20"/>
        </w:rPr>
        <w:t xml:space="preserve">profissionais </w:t>
      </w:r>
      <w:r w:rsidRPr="00641F97">
        <w:rPr>
          <w:color w:val="000000"/>
          <w:sz w:val="20"/>
          <w:szCs w:val="20"/>
        </w:rPr>
        <w:t>nas</w:t>
      </w:r>
      <w:r w:rsidR="002B0F72" w:rsidRPr="00641F97">
        <w:rPr>
          <w:color w:val="000000"/>
          <w:sz w:val="20"/>
          <w:szCs w:val="20"/>
        </w:rPr>
        <w:t xml:space="preserve"> reuniões de serviço (multiprofissionais e de enfermagem),</w:t>
      </w:r>
      <w:r w:rsidRPr="00641F97">
        <w:rPr>
          <w:color w:val="000000"/>
          <w:sz w:val="20"/>
          <w:szCs w:val="20"/>
        </w:rPr>
        <w:t xml:space="preserve"> foi </w:t>
      </w:r>
      <w:r w:rsidR="00963F2B" w:rsidRPr="00641F97">
        <w:rPr>
          <w:color w:val="000000"/>
          <w:sz w:val="20"/>
          <w:szCs w:val="20"/>
        </w:rPr>
        <w:t>feita através da monitorização das presenças em cada uma das reuniões</w:t>
      </w:r>
      <w:r w:rsidR="002B0F72" w:rsidRPr="00641F97">
        <w:rPr>
          <w:color w:val="000000"/>
          <w:sz w:val="20"/>
          <w:szCs w:val="20"/>
        </w:rPr>
        <w:t xml:space="preserve"> e posteriormente foi apurado qual o valor médio de presenças nas reuniões de serviço</w:t>
      </w:r>
      <w:r w:rsidR="002B458F">
        <w:rPr>
          <w:color w:val="000000"/>
          <w:sz w:val="20"/>
          <w:szCs w:val="20"/>
        </w:rPr>
        <w:t>,</w:t>
      </w:r>
      <w:r w:rsidR="002B0F72" w:rsidRPr="00641F97">
        <w:rPr>
          <w:color w:val="000000"/>
          <w:sz w:val="20"/>
          <w:szCs w:val="20"/>
        </w:rPr>
        <w:t xml:space="preserve"> ao longo do ano. O valor obtido para o ano de 201</w:t>
      </w:r>
      <w:r w:rsidR="00963F2B" w:rsidRPr="00641F97">
        <w:rPr>
          <w:color w:val="000000"/>
          <w:sz w:val="20"/>
          <w:szCs w:val="20"/>
        </w:rPr>
        <w:t>7</w:t>
      </w:r>
      <w:r w:rsidR="002B0F72" w:rsidRPr="00641F97">
        <w:rPr>
          <w:color w:val="000000"/>
          <w:sz w:val="20"/>
          <w:szCs w:val="20"/>
        </w:rPr>
        <w:t xml:space="preserve"> foi de </w:t>
      </w:r>
      <w:r w:rsidR="00963F2B" w:rsidRPr="00641F97">
        <w:rPr>
          <w:color w:val="000000"/>
          <w:sz w:val="20"/>
          <w:szCs w:val="20"/>
        </w:rPr>
        <w:t>100</w:t>
      </w:r>
      <w:r w:rsidR="002B0F72" w:rsidRPr="00641F97">
        <w:rPr>
          <w:color w:val="000000"/>
          <w:sz w:val="20"/>
          <w:szCs w:val="20"/>
        </w:rPr>
        <w:t>%</w:t>
      </w:r>
      <w:r w:rsidR="00641F97" w:rsidRPr="00641F97">
        <w:rPr>
          <w:color w:val="000000"/>
          <w:sz w:val="20"/>
          <w:szCs w:val="20"/>
        </w:rPr>
        <w:t xml:space="preserve">. Para este </w:t>
      </w:r>
      <w:r w:rsidR="00E25A24" w:rsidRPr="00641F97">
        <w:rPr>
          <w:color w:val="000000"/>
          <w:sz w:val="20"/>
          <w:szCs w:val="20"/>
        </w:rPr>
        <w:t>cálculo</w:t>
      </w:r>
      <w:r w:rsidR="00641F97" w:rsidRPr="00641F97">
        <w:rPr>
          <w:color w:val="000000"/>
          <w:sz w:val="20"/>
          <w:szCs w:val="20"/>
        </w:rPr>
        <w:t xml:space="preserve"> foi foram considerados apenas o</w:t>
      </w:r>
      <w:r w:rsidR="00E25A24">
        <w:rPr>
          <w:color w:val="000000"/>
          <w:sz w:val="20"/>
          <w:szCs w:val="20"/>
        </w:rPr>
        <w:t>s</w:t>
      </w:r>
      <w:r w:rsidR="00641F97" w:rsidRPr="00641F97">
        <w:rPr>
          <w:color w:val="000000"/>
          <w:sz w:val="20"/>
          <w:szCs w:val="20"/>
        </w:rPr>
        <w:t xml:space="preserve"> elementos </w:t>
      </w:r>
      <w:r w:rsidR="00641F97" w:rsidRPr="00641F97">
        <w:rPr>
          <w:color w:val="000000"/>
          <w:sz w:val="20"/>
          <w:szCs w:val="20"/>
        </w:rPr>
        <w:lastRenderedPageBreak/>
        <w:t>que estavam ao serviço no dia da reunião, sem contabi</w:t>
      </w:r>
      <w:r w:rsidR="002B458F">
        <w:rPr>
          <w:color w:val="000000"/>
          <w:sz w:val="20"/>
          <w:szCs w:val="20"/>
        </w:rPr>
        <w:t xml:space="preserve">lizar os que estavam ausentes </w:t>
      </w:r>
      <w:r w:rsidR="00641F97" w:rsidRPr="00641F97">
        <w:rPr>
          <w:color w:val="000000"/>
          <w:sz w:val="20"/>
          <w:szCs w:val="20"/>
        </w:rPr>
        <w:t>com justificação como</w:t>
      </w:r>
      <w:r w:rsidR="002B458F">
        <w:rPr>
          <w:color w:val="000000"/>
          <w:sz w:val="20"/>
          <w:szCs w:val="20"/>
        </w:rPr>
        <w:t>,</w:t>
      </w:r>
      <w:r w:rsidR="00641F97" w:rsidRPr="00641F97">
        <w:rPr>
          <w:color w:val="000000"/>
          <w:sz w:val="20"/>
          <w:szCs w:val="20"/>
        </w:rPr>
        <w:t xml:space="preserve"> por exemplo</w:t>
      </w:r>
      <w:r w:rsidR="002B458F">
        <w:rPr>
          <w:color w:val="000000"/>
          <w:sz w:val="20"/>
          <w:szCs w:val="20"/>
        </w:rPr>
        <w:t>,</w:t>
      </w:r>
      <w:r w:rsidR="00641F97" w:rsidRPr="00641F97">
        <w:rPr>
          <w:color w:val="000000"/>
          <w:sz w:val="20"/>
          <w:szCs w:val="20"/>
        </w:rPr>
        <w:t xml:space="preserve"> por férias.</w:t>
      </w:r>
    </w:p>
    <w:p w14:paraId="36CC5DD9" w14:textId="77777777" w:rsidR="0006714D" w:rsidRPr="0006714D" w:rsidRDefault="00641F97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E25A24">
        <w:rPr>
          <w:color w:val="000000"/>
          <w:sz w:val="20"/>
          <w:szCs w:val="20"/>
        </w:rPr>
        <w:t>Além d</w:t>
      </w:r>
      <w:r w:rsidR="00512EE6" w:rsidRPr="00E25A24">
        <w:rPr>
          <w:color w:val="000000"/>
          <w:sz w:val="20"/>
          <w:szCs w:val="20"/>
        </w:rPr>
        <w:t>as reuniões calendarizadas foram</w:t>
      </w:r>
      <w:r w:rsidR="00047DB9">
        <w:rPr>
          <w:color w:val="000000"/>
          <w:sz w:val="20"/>
          <w:szCs w:val="20"/>
        </w:rPr>
        <w:t xml:space="preserve"> realizadas duas </w:t>
      </w:r>
      <w:r w:rsidRPr="00E25A24">
        <w:rPr>
          <w:color w:val="000000"/>
          <w:sz w:val="20"/>
          <w:szCs w:val="20"/>
        </w:rPr>
        <w:t xml:space="preserve"> reuniões</w:t>
      </w:r>
      <w:r w:rsidR="0006714D" w:rsidRPr="00E25A24">
        <w:rPr>
          <w:color w:val="000000"/>
          <w:sz w:val="20"/>
          <w:szCs w:val="20"/>
        </w:rPr>
        <w:t xml:space="preserve"> extraordinárias:</w:t>
      </w:r>
      <w:r w:rsidR="0015678D" w:rsidRPr="00E25A24">
        <w:rPr>
          <w:color w:val="000000"/>
          <w:sz w:val="20"/>
          <w:szCs w:val="20"/>
        </w:rPr>
        <w:t xml:space="preserve"> uma </w:t>
      </w:r>
      <w:r w:rsidR="0006714D" w:rsidRPr="00E25A24">
        <w:rPr>
          <w:color w:val="000000"/>
          <w:sz w:val="20"/>
          <w:szCs w:val="20"/>
        </w:rPr>
        <w:t>do Conselho Geral</w:t>
      </w:r>
      <w:r w:rsidR="00E25A24">
        <w:rPr>
          <w:color w:val="000000"/>
          <w:sz w:val="20"/>
          <w:szCs w:val="20"/>
        </w:rPr>
        <w:t>, no dia 10 de o</w:t>
      </w:r>
      <w:r w:rsidR="0006714D" w:rsidRPr="00E25A24">
        <w:rPr>
          <w:color w:val="000000"/>
          <w:sz w:val="20"/>
          <w:szCs w:val="20"/>
        </w:rPr>
        <w:t>utubro</w:t>
      </w:r>
      <w:r w:rsidR="00E25A24">
        <w:rPr>
          <w:color w:val="000000"/>
          <w:sz w:val="20"/>
          <w:szCs w:val="20"/>
        </w:rPr>
        <w:t>,</w:t>
      </w:r>
      <w:r w:rsidR="0006714D" w:rsidRPr="00E25A24">
        <w:rPr>
          <w:color w:val="000000"/>
          <w:sz w:val="20"/>
          <w:szCs w:val="20"/>
        </w:rPr>
        <w:t xml:space="preserve"> para eleição de coordenadora por ausência prolongada da Enfª Sandra Moreira por gravidez / Licença parental e outra multidisciplinar, </w:t>
      </w:r>
      <w:r w:rsidR="0015678D" w:rsidRPr="00E25A24">
        <w:rPr>
          <w:color w:val="000000"/>
          <w:sz w:val="20"/>
          <w:szCs w:val="20"/>
        </w:rPr>
        <w:t xml:space="preserve">no dia 20 de Outubro </w:t>
      </w:r>
      <w:r w:rsidR="0006714D" w:rsidRPr="00E25A24">
        <w:rPr>
          <w:color w:val="000000"/>
          <w:sz w:val="20"/>
          <w:szCs w:val="20"/>
        </w:rPr>
        <w:t>para discussão e revisão do PAUF 2017</w:t>
      </w:r>
      <w:r w:rsidR="0006714D" w:rsidRPr="0006714D">
        <w:rPr>
          <w:color w:val="000000"/>
          <w:sz w:val="20"/>
          <w:szCs w:val="20"/>
        </w:rPr>
        <w:t>.</w:t>
      </w:r>
    </w:p>
    <w:p w14:paraId="36CC5DDA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32"/>
        <w:gridCol w:w="816"/>
        <w:gridCol w:w="1461"/>
        <w:gridCol w:w="1316"/>
      </w:tblGrid>
      <w:tr w:rsidR="00DF53C6" w:rsidRPr="00E4640F" w14:paraId="36CC5DE1" w14:textId="77777777" w:rsidTr="0070717D">
        <w:trPr>
          <w:trHeight w:val="649"/>
          <w:jc w:val="center"/>
        </w:trPr>
        <w:tc>
          <w:tcPr>
            <w:tcW w:w="5332" w:type="dxa"/>
            <w:shd w:val="clear" w:color="auto" w:fill="FBD4B4"/>
            <w:vAlign w:val="center"/>
          </w:tcPr>
          <w:p w14:paraId="36CC5DDB" w14:textId="77777777" w:rsidR="00DF53C6" w:rsidRPr="00CD1DF1" w:rsidRDefault="00DF53C6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INDICADOR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6CC5DDC" w14:textId="77777777" w:rsidR="00DF53C6" w:rsidRDefault="00DF53C6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META</w:t>
            </w:r>
          </w:p>
          <w:p w14:paraId="36CC5DDD" w14:textId="77777777" w:rsidR="00DF53C6" w:rsidRPr="00E4640F" w:rsidRDefault="00DF53C6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6CC5DDE" w14:textId="77777777" w:rsidR="00DF53C6" w:rsidRPr="00E25A24" w:rsidRDefault="00DF53C6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25A24">
              <w:rPr>
                <w:rFonts w:eastAsia="Calibri"/>
                <w:b/>
                <w:sz w:val="20"/>
                <w:szCs w:val="22"/>
                <w:lang w:eastAsia="en-US"/>
              </w:rPr>
              <w:t>RESULTADO</w:t>
            </w:r>
          </w:p>
          <w:p w14:paraId="36CC5DDF" w14:textId="77777777" w:rsidR="00DF53C6" w:rsidRPr="00E25A24" w:rsidRDefault="00DF53C6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E25A24">
              <w:rPr>
                <w:rFonts w:eastAsia="Calibri"/>
                <w:b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36CC5DE0" w14:textId="77777777" w:rsidR="00DF53C6" w:rsidRDefault="00DF53C6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VARIAÇÃO</w:t>
            </w:r>
          </w:p>
        </w:tc>
      </w:tr>
      <w:tr w:rsidR="00DF53C6" w:rsidRPr="00E4640F" w14:paraId="36CC5DE8" w14:textId="77777777" w:rsidTr="0070717D">
        <w:trPr>
          <w:trHeight w:val="715"/>
          <w:jc w:val="center"/>
        </w:trPr>
        <w:tc>
          <w:tcPr>
            <w:tcW w:w="5332" w:type="dxa"/>
            <w:shd w:val="clear" w:color="auto" w:fill="FBD4B4"/>
            <w:vAlign w:val="center"/>
          </w:tcPr>
          <w:p w14:paraId="36CC5DE2" w14:textId="77777777" w:rsidR="00DF53C6" w:rsidRPr="004605B1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3-</w:t>
            </w:r>
            <w:r w:rsidRPr="004605B1">
              <w:rPr>
                <w:rFonts w:cs="Calibri"/>
                <w:sz w:val="20"/>
                <w:szCs w:val="20"/>
              </w:rPr>
              <w:t>Taxa de divulgação da formação em serviço na UCCSMI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36CC5DE3" w14:textId="77777777" w:rsidR="00DF53C6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DE4" w14:textId="77777777" w:rsidR="00DF53C6" w:rsidRPr="00875D9E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36CC5DE5" w14:textId="77777777" w:rsidR="00976CFA" w:rsidRPr="00E25A24" w:rsidRDefault="00E25A24" w:rsidP="00976C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E25A24">
              <w:rPr>
                <w:rFonts w:cs="Calibri"/>
                <w:b/>
                <w:sz w:val="20"/>
                <w:szCs w:val="20"/>
              </w:rPr>
              <w:t>9</w:t>
            </w:r>
            <w:r w:rsidR="00976CFA" w:rsidRPr="00E25A24">
              <w:rPr>
                <w:rFonts w:cs="Calibri"/>
                <w:b/>
                <w:sz w:val="20"/>
                <w:szCs w:val="20"/>
              </w:rPr>
              <w:t>0%</w:t>
            </w:r>
          </w:p>
          <w:p w14:paraId="36CC5DE6" w14:textId="77777777" w:rsidR="00976CFA" w:rsidRPr="00E25A24" w:rsidRDefault="00976CFA" w:rsidP="00E25A2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E25A24">
              <w:rPr>
                <w:rFonts w:cs="Calibri"/>
                <w:sz w:val="20"/>
                <w:szCs w:val="20"/>
              </w:rPr>
              <w:t>(</w:t>
            </w:r>
            <w:r w:rsidR="00E25A24" w:rsidRPr="00E25A24">
              <w:rPr>
                <w:rFonts w:cs="Calibri"/>
                <w:sz w:val="20"/>
                <w:szCs w:val="20"/>
              </w:rPr>
              <w:t>9</w:t>
            </w:r>
            <w:r w:rsidRPr="00E25A24">
              <w:rPr>
                <w:rFonts w:cs="Calibri"/>
                <w:sz w:val="20"/>
                <w:szCs w:val="20"/>
              </w:rPr>
              <w:t>/10)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36CC5DE7" w14:textId="77777777" w:rsidR="00DF53C6" w:rsidRPr="006C6A2E" w:rsidRDefault="00976CFA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F50B1B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  <w:tr w:rsidR="00DF53C6" w:rsidRPr="00E4640F" w14:paraId="36CC5DEE" w14:textId="77777777" w:rsidTr="00DF53C6">
        <w:trPr>
          <w:trHeight w:val="20"/>
          <w:jc w:val="center"/>
        </w:trPr>
        <w:tc>
          <w:tcPr>
            <w:tcW w:w="5332" w:type="dxa"/>
            <w:shd w:val="clear" w:color="auto" w:fill="FBD4B4"/>
            <w:vAlign w:val="center"/>
          </w:tcPr>
          <w:p w14:paraId="36CC5DE9" w14:textId="77777777" w:rsidR="00DF53C6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– Taxa de cumprimento do plano de formação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36CC5DEA" w14:textId="77777777" w:rsidR="00DF53C6" w:rsidRDefault="00DF53C6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875D9E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DEB" w14:textId="77777777" w:rsidR="00DF53C6" w:rsidRPr="00875D9E" w:rsidRDefault="00DF53C6" w:rsidP="00DF53C6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36CC5DEC" w14:textId="77777777" w:rsidR="00DF53C6" w:rsidRPr="009D0535" w:rsidRDefault="00DF53C6" w:rsidP="00DF53C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97816">
              <w:rPr>
                <w:rFonts w:cs="Calibri"/>
                <w:sz w:val="20"/>
                <w:szCs w:val="20"/>
              </w:rPr>
              <w:t>90%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36CC5DED" w14:textId="77777777" w:rsidR="00DF53C6" w:rsidRPr="006C6A2E" w:rsidRDefault="00976CFA" w:rsidP="00DF53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F50B1B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</w:tbl>
    <w:p w14:paraId="36CC5DEF" w14:textId="77777777" w:rsidR="00A935CB" w:rsidRDefault="00A935CB" w:rsidP="00A935CB">
      <w:pPr>
        <w:autoSpaceDE w:val="0"/>
        <w:autoSpaceDN w:val="0"/>
        <w:adjustRightInd w:val="0"/>
        <w:jc w:val="center"/>
        <w:rPr>
          <w:rFonts w:eastAsia="Calibri"/>
          <w:color w:val="000000"/>
          <w:sz w:val="14"/>
          <w:szCs w:val="12"/>
        </w:rPr>
      </w:pPr>
      <w:r>
        <w:rPr>
          <w:rFonts w:eastAsia="Calibri"/>
          <w:b/>
          <w:bCs/>
          <w:color w:val="000000"/>
          <w:sz w:val="18"/>
          <w:szCs w:val="18"/>
        </w:rPr>
        <w:t>Legenda:</w:t>
      </w:r>
      <w:r>
        <w:rPr>
          <w:rFonts w:eastAsia="Calibri"/>
          <w:color w:val="00A849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Atingido&gt; 90 % em relação à meta</w:t>
      </w:r>
      <w:r>
        <w:rPr>
          <w:rFonts w:eastAsia="Calibri"/>
          <w:color w:val="000000"/>
          <w:sz w:val="20"/>
          <w:szCs w:val="18"/>
        </w:rPr>
        <w:t>;</w:t>
      </w:r>
      <w:r>
        <w:rPr>
          <w:rFonts w:eastAsia="Calibri"/>
          <w:color w:val="FFFF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Quase atingido [80 %, 90 %] em relação à meta; </w:t>
      </w:r>
      <w:r>
        <w:rPr>
          <w:rFonts w:eastAsia="Calibri"/>
          <w:color w:val="FF00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Não atingido &lt; 80 % em relação à meta; </w:t>
      </w:r>
      <w:r>
        <w:rPr>
          <w:rFonts w:eastAsia="Calibri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Não avaliado em relação à meta</w:t>
      </w:r>
    </w:p>
    <w:p w14:paraId="36CC5DF0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1" w14:textId="77777777" w:rsidR="00CD3FF0" w:rsidRDefault="005117E8" w:rsidP="00CD3F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A935CB">
        <w:rPr>
          <w:color w:val="000000"/>
          <w:sz w:val="20"/>
          <w:szCs w:val="20"/>
        </w:rPr>
        <w:t>À semelhança do ano anterior, o</w:t>
      </w:r>
      <w:r w:rsidR="00A935CB">
        <w:rPr>
          <w:color w:val="000000"/>
          <w:sz w:val="20"/>
          <w:szCs w:val="20"/>
        </w:rPr>
        <w:t>s</w:t>
      </w:r>
      <w:r w:rsidRPr="00A935CB">
        <w:rPr>
          <w:color w:val="000000"/>
          <w:sz w:val="20"/>
          <w:szCs w:val="20"/>
        </w:rPr>
        <w:t xml:space="preserve"> indicador</w:t>
      </w:r>
      <w:r w:rsidR="00A935CB">
        <w:rPr>
          <w:color w:val="000000"/>
          <w:sz w:val="20"/>
          <w:szCs w:val="20"/>
        </w:rPr>
        <w:t>es</w:t>
      </w:r>
      <w:r w:rsidRPr="00A935CB">
        <w:rPr>
          <w:color w:val="000000"/>
          <w:sz w:val="20"/>
          <w:szCs w:val="20"/>
        </w:rPr>
        <w:t xml:space="preserve"> referente</w:t>
      </w:r>
      <w:r w:rsidR="00A935CB">
        <w:rPr>
          <w:color w:val="000000"/>
          <w:sz w:val="20"/>
          <w:szCs w:val="20"/>
        </w:rPr>
        <w:t>s</w:t>
      </w:r>
      <w:r w:rsidRPr="00A935CB">
        <w:rPr>
          <w:color w:val="000000"/>
          <w:sz w:val="20"/>
          <w:szCs w:val="20"/>
        </w:rPr>
        <w:t xml:space="preserve"> à divulgação </w:t>
      </w:r>
      <w:r w:rsidR="00A935CB">
        <w:rPr>
          <w:color w:val="000000"/>
          <w:sz w:val="20"/>
          <w:szCs w:val="20"/>
        </w:rPr>
        <w:t xml:space="preserve">e cumprimento </w:t>
      </w:r>
      <w:r w:rsidRPr="00A935CB">
        <w:rPr>
          <w:color w:val="000000"/>
          <w:sz w:val="20"/>
          <w:szCs w:val="20"/>
        </w:rPr>
        <w:t>da formaç</w:t>
      </w:r>
      <w:r w:rsidR="00A935CB">
        <w:rPr>
          <w:color w:val="000000"/>
          <w:sz w:val="20"/>
          <w:szCs w:val="20"/>
        </w:rPr>
        <w:t xml:space="preserve">ão foram </w:t>
      </w:r>
      <w:r w:rsidRPr="00A935CB">
        <w:rPr>
          <w:color w:val="000000"/>
          <w:sz w:val="20"/>
          <w:szCs w:val="20"/>
        </w:rPr>
        <w:t>atingido</w:t>
      </w:r>
      <w:r w:rsidR="00A935CB">
        <w:rPr>
          <w:color w:val="000000"/>
          <w:sz w:val="20"/>
          <w:szCs w:val="20"/>
        </w:rPr>
        <w:t>s</w:t>
      </w:r>
      <w:r w:rsidRPr="00A935CB">
        <w:rPr>
          <w:color w:val="000000"/>
          <w:sz w:val="20"/>
          <w:szCs w:val="20"/>
        </w:rPr>
        <w:t xml:space="preserve"> na totalidade, de acordo com a meta proposta. Conforme definido </w:t>
      </w:r>
      <w:r w:rsidR="00A935CB">
        <w:rPr>
          <w:color w:val="000000"/>
          <w:sz w:val="20"/>
          <w:szCs w:val="20"/>
        </w:rPr>
        <w:t>para o ano</w:t>
      </w:r>
      <w:r w:rsidRPr="00A935CB">
        <w:rPr>
          <w:color w:val="000000"/>
          <w:sz w:val="20"/>
          <w:szCs w:val="20"/>
        </w:rPr>
        <w:t xml:space="preserve"> 2017</w:t>
      </w:r>
      <w:r w:rsidR="00A935CB">
        <w:rPr>
          <w:color w:val="000000"/>
          <w:sz w:val="20"/>
          <w:szCs w:val="20"/>
        </w:rPr>
        <w:t>,</w:t>
      </w:r>
      <w:r w:rsidRPr="00A935CB">
        <w:rPr>
          <w:color w:val="000000"/>
          <w:sz w:val="20"/>
          <w:szCs w:val="20"/>
        </w:rPr>
        <w:t xml:space="preserve"> foi implementada como estratégia de divulgação </w:t>
      </w:r>
      <w:r w:rsidR="00A935CB" w:rsidRPr="00A935CB">
        <w:rPr>
          <w:color w:val="000000"/>
          <w:sz w:val="20"/>
          <w:szCs w:val="20"/>
        </w:rPr>
        <w:t xml:space="preserve">a afixação do Plano de Formação em todos os gabinetes </w:t>
      </w:r>
      <w:r w:rsidR="00CD3FF0">
        <w:rPr>
          <w:color w:val="000000"/>
          <w:sz w:val="20"/>
          <w:szCs w:val="20"/>
        </w:rPr>
        <w:t>do espaço físico da UCCSMI, estando também</w:t>
      </w:r>
      <w:r w:rsidR="00A935CB" w:rsidRPr="00A935CB">
        <w:rPr>
          <w:color w:val="000000"/>
          <w:sz w:val="20"/>
          <w:szCs w:val="20"/>
        </w:rPr>
        <w:t xml:space="preserve"> disponível na Área Reservada da Unidade para consul</w:t>
      </w:r>
      <w:r w:rsidR="00CD3FF0">
        <w:rPr>
          <w:color w:val="000000"/>
          <w:sz w:val="20"/>
          <w:szCs w:val="20"/>
        </w:rPr>
        <w:t xml:space="preserve">ta pela equipa multidisciplinar, </w:t>
      </w:r>
      <w:r w:rsidR="00A935CB" w:rsidRPr="00A935CB">
        <w:rPr>
          <w:color w:val="000000"/>
          <w:sz w:val="20"/>
          <w:szCs w:val="20"/>
        </w:rPr>
        <w:t>sempre que necessário. Em acréscimo</w:t>
      </w:r>
      <w:r w:rsidR="00CD3FF0">
        <w:rPr>
          <w:color w:val="000000"/>
          <w:sz w:val="20"/>
          <w:szCs w:val="20"/>
        </w:rPr>
        <w:t>,</w:t>
      </w:r>
      <w:r w:rsidR="002B458F">
        <w:rPr>
          <w:color w:val="000000"/>
          <w:sz w:val="20"/>
          <w:szCs w:val="20"/>
        </w:rPr>
        <w:t xml:space="preserve"> as a</w:t>
      </w:r>
      <w:r w:rsidR="00A935CB" w:rsidRPr="00A935CB">
        <w:rPr>
          <w:color w:val="000000"/>
          <w:sz w:val="20"/>
          <w:szCs w:val="20"/>
        </w:rPr>
        <w:t xml:space="preserve">ções de formação programadas foram divulgadas por </w:t>
      </w:r>
      <w:r w:rsidR="00A935CB" w:rsidRPr="00E25A24">
        <w:rPr>
          <w:i/>
          <w:color w:val="000000"/>
          <w:sz w:val="20"/>
          <w:szCs w:val="20"/>
        </w:rPr>
        <w:t>e</w:t>
      </w:r>
      <w:r w:rsidR="00E25A24" w:rsidRPr="00E25A24">
        <w:rPr>
          <w:i/>
          <w:color w:val="000000"/>
          <w:sz w:val="20"/>
          <w:szCs w:val="20"/>
        </w:rPr>
        <w:t>-</w:t>
      </w:r>
      <w:r w:rsidR="00A935CB" w:rsidRPr="00E25A24">
        <w:rPr>
          <w:i/>
          <w:color w:val="000000"/>
          <w:sz w:val="20"/>
          <w:szCs w:val="20"/>
        </w:rPr>
        <w:t>mail</w:t>
      </w:r>
      <w:r w:rsidR="00A935CB" w:rsidRPr="00A935CB">
        <w:rPr>
          <w:color w:val="000000"/>
          <w:sz w:val="20"/>
          <w:szCs w:val="20"/>
        </w:rPr>
        <w:t xml:space="preserve"> pelos elos de ligação da formação da UCC, na semana anterior à data da sua concretização.</w:t>
      </w:r>
      <w:r w:rsidR="00A935CB">
        <w:rPr>
          <w:color w:val="000000"/>
          <w:sz w:val="20"/>
          <w:szCs w:val="20"/>
        </w:rPr>
        <w:t xml:space="preserve"> </w:t>
      </w:r>
      <w:r w:rsidR="00CD3FF0">
        <w:rPr>
          <w:color w:val="000000"/>
          <w:sz w:val="20"/>
          <w:szCs w:val="20"/>
        </w:rPr>
        <w:t>Quanto ao</w:t>
      </w:r>
      <w:r w:rsidR="00A935CB" w:rsidRPr="00A935CB">
        <w:rPr>
          <w:color w:val="000000"/>
          <w:sz w:val="20"/>
          <w:szCs w:val="20"/>
        </w:rPr>
        <w:t xml:space="preserve"> cumprimento</w:t>
      </w:r>
      <w:r w:rsidR="00CD3FF0">
        <w:rPr>
          <w:color w:val="000000"/>
          <w:sz w:val="20"/>
          <w:szCs w:val="20"/>
        </w:rPr>
        <w:t xml:space="preserve"> do plano de formação</w:t>
      </w:r>
      <w:r w:rsidR="00A935CB" w:rsidRPr="00A935CB">
        <w:rPr>
          <w:color w:val="000000"/>
          <w:sz w:val="20"/>
          <w:szCs w:val="20"/>
        </w:rPr>
        <w:t xml:space="preserve"> inicialmente divulgado e proposto foi </w:t>
      </w:r>
      <w:r w:rsidR="00CD3FF0">
        <w:rPr>
          <w:color w:val="000000"/>
          <w:sz w:val="20"/>
          <w:szCs w:val="20"/>
        </w:rPr>
        <w:t>também atingido</w:t>
      </w:r>
      <w:r w:rsidR="00A935CB" w:rsidRPr="00A935CB">
        <w:rPr>
          <w:color w:val="000000"/>
          <w:sz w:val="20"/>
          <w:szCs w:val="20"/>
        </w:rPr>
        <w:t>, apenas com aferição das datas de implementação</w:t>
      </w:r>
      <w:r w:rsidR="00CD3FF0">
        <w:rPr>
          <w:color w:val="000000"/>
          <w:sz w:val="20"/>
          <w:szCs w:val="20"/>
        </w:rPr>
        <w:t xml:space="preserve"> de algumas ações</w:t>
      </w:r>
      <w:r w:rsidR="00A935CB" w:rsidRPr="00A935CB">
        <w:rPr>
          <w:color w:val="000000"/>
          <w:sz w:val="20"/>
          <w:szCs w:val="20"/>
        </w:rPr>
        <w:t xml:space="preserve"> e com a eliminação de uma ação cuja pertinência deixou de se verificar. Ressalvamos que para o cálculo deste indicador não foi tido em consideração o cumprimento das datas previstas, mas sim o cumprimento das formações agendadas</w:t>
      </w:r>
      <w:r w:rsidR="00CD3FF0">
        <w:rPr>
          <w:color w:val="000000"/>
          <w:sz w:val="20"/>
          <w:szCs w:val="20"/>
        </w:rPr>
        <w:t>. Face aos resultados obtidos, pretende-se manter as mesmas estratégias para a divulgação e cumprimento do Plano de Formação para o ano 2018.</w:t>
      </w:r>
    </w:p>
    <w:p w14:paraId="36CC5DF2" w14:textId="77777777" w:rsidR="00CD3FF0" w:rsidRDefault="00CD3FF0" w:rsidP="00A935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3" w14:textId="77777777" w:rsidR="00A935CB" w:rsidRDefault="00A935CB" w:rsidP="00A935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highlight w:val="cyan"/>
        </w:rPr>
      </w:pPr>
    </w:p>
    <w:p w14:paraId="36CC5DF4" w14:textId="77777777" w:rsidR="00A935CB" w:rsidRDefault="00A935CB" w:rsidP="00A935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highlight w:val="cyan"/>
        </w:rPr>
      </w:pPr>
    </w:p>
    <w:p w14:paraId="36CC5DF5" w14:textId="77777777" w:rsidR="00A935CB" w:rsidRDefault="00A935CB" w:rsidP="00A935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highlight w:val="cyan"/>
        </w:rPr>
      </w:pPr>
    </w:p>
    <w:p w14:paraId="36CC5DF6" w14:textId="77777777" w:rsidR="00A935CB" w:rsidRDefault="00A935CB" w:rsidP="00A935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highlight w:val="cyan"/>
        </w:rPr>
      </w:pPr>
    </w:p>
    <w:p w14:paraId="36CC5DF7" w14:textId="77777777" w:rsidR="0070717D" w:rsidRDefault="0070717D" w:rsidP="00DF53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8" w14:textId="77777777" w:rsidR="0070717D" w:rsidRDefault="0070717D" w:rsidP="00DF53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9" w14:textId="77777777" w:rsidR="0070717D" w:rsidRDefault="0070717D" w:rsidP="00DF53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A" w14:textId="77777777" w:rsidR="00DF53C6" w:rsidRDefault="00DF53C6" w:rsidP="00DF53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B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C" w14:textId="77777777" w:rsidR="00B35480" w:rsidRDefault="00B35480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D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E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DFF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00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01" w14:textId="77777777" w:rsidR="00DF53C6" w:rsidRDefault="00DF53C6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02" w14:textId="77777777" w:rsidR="004B1757" w:rsidRDefault="004B1757" w:rsidP="002B0F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943"/>
        <w:gridCol w:w="2114"/>
        <w:gridCol w:w="2115"/>
        <w:gridCol w:w="2434"/>
      </w:tblGrid>
      <w:tr w:rsidR="004B1757" w:rsidRPr="00E4640F" w14:paraId="36CC5E07" w14:textId="77777777" w:rsidTr="00DF53C6">
        <w:trPr>
          <w:trHeight w:val="465"/>
        </w:trPr>
        <w:tc>
          <w:tcPr>
            <w:tcW w:w="2943" w:type="dxa"/>
            <w:shd w:val="clear" w:color="auto" w:fill="FBD4B4"/>
            <w:vAlign w:val="center"/>
          </w:tcPr>
          <w:p w14:paraId="36CC5E03" w14:textId="77777777" w:rsidR="004B1757" w:rsidRPr="002B0F72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Ação de formação</w:t>
            </w:r>
          </w:p>
        </w:tc>
        <w:tc>
          <w:tcPr>
            <w:tcW w:w="2114" w:type="dxa"/>
            <w:shd w:val="clear" w:color="auto" w:fill="FBD4B4" w:themeFill="accent6" w:themeFillTint="66"/>
          </w:tcPr>
          <w:p w14:paraId="36CC5E04" w14:textId="77777777" w:rsidR="004B1757" w:rsidRPr="004605B1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4605B1">
              <w:rPr>
                <w:rFonts w:cs="Calibri"/>
                <w:sz w:val="20"/>
                <w:szCs w:val="20"/>
              </w:rPr>
              <w:t>Taxa de profissionais presentes nas acções de formação em serviço</w:t>
            </w:r>
          </w:p>
        </w:tc>
        <w:tc>
          <w:tcPr>
            <w:tcW w:w="2115" w:type="dxa"/>
            <w:shd w:val="clear" w:color="auto" w:fill="FBD4B4" w:themeFill="accent6" w:themeFillTint="66"/>
          </w:tcPr>
          <w:p w14:paraId="36CC5E05" w14:textId="77777777" w:rsidR="004B1757" w:rsidRPr="004605B1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Taxa de satisfação dos profissionais </w:t>
            </w:r>
            <w:r w:rsidRPr="004605B1">
              <w:rPr>
                <w:rFonts w:cs="Calibri"/>
                <w:sz w:val="20"/>
                <w:szCs w:val="20"/>
              </w:rPr>
              <w:t xml:space="preserve">com a </w:t>
            </w:r>
            <w:r w:rsidRPr="00875D9E">
              <w:rPr>
                <w:rFonts w:cs="Calibri"/>
                <w:i/>
                <w:sz w:val="20"/>
                <w:szCs w:val="20"/>
              </w:rPr>
              <w:t>“Avaliação da Ação”</w:t>
            </w:r>
          </w:p>
        </w:tc>
        <w:tc>
          <w:tcPr>
            <w:tcW w:w="2434" w:type="dxa"/>
            <w:shd w:val="clear" w:color="auto" w:fill="FBD4B4" w:themeFill="accent6" w:themeFillTint="66"/>
          </w:tcPr>
          <w:p w14:paraId="36CC5E06" w14:textId="77777777" w:rsidR="004B1757" w:rsidRPr="004605B1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Taxa de satisfação dos profissionais </w:t>
            </w:r>
            <w:r w:rsidRPr="004605B1">
              <w:rPr>
                <w:rFonts w:cs="Calibri"/>
                <w:sz w:val="20"/>
                <w:szCs w:val="20"/>
              </w:rPr>
              <w:t xml:space="preserve">com a </w:t>
            </w:r>
            <w:r w:rsidRPr="00875D9E">
              <w:rPr>
                <w:rFonts w:cs="Calibri"/>
                <w:i/>
                <w:sz w:val="20"/>
                <w:szCs w:val="20"/>
              </w:rPr>
              <w:t>“Atuação dos Formadores</w:t>
            </w:r>
            <w:r w:rsidR="005117E8">
              <w:rPr>
                <w:rFonts w:cs="Calibri"/>
                <w:i/>
                <w:sz w:val="20"/>
                <w:szCs w:val="20"/>
              </w:rPr>
              <w:t>”</w:t>
            </w:r>
          </w:p>
        </w:tc>
      </w:tr>
      <w:tr w:rsidR="004B1757" w:rsidRPr="00E4640F" w14:paraId="36CC5E0F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08" w14:textId="77777777" w:rsidR="004B1757" w:rsidRPr="00CD1DF1" w:rsidRDefault="004B1757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Cought Assist (Linde)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09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0A" w14:textId="77777777" w:rsidR="004B1757" w:rsidRPr="00C15076" w:rsidRDefault="000C49CE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C15076">
              <w:rPr>
                <w:rFonts w:cs="Calibri"/>
                <w:sz w:val="18"/>
                <w:szCs w:val="18"/>
              </w:rPr>
              <w:t>(14/14</w:t>
            </w:r>
            <w:r w:rsidR="00D87928" w:rsidRPr="00C15076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0B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91,2%</w:t>
            </w:r>
          </w:p>
          <w:p w14:paraId="36CC5E0C" w14:textId="77777777" w:rsidR="004B1757" w:rsidRPr="005117E8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 w:rsidRPr="009C4006">
              <w:rPr>
                <w:rFonts w:cs="Calibri"/>
                <w:sz w:val="18"/>
                <w:szCs w:val="18"/>
              </w:rPr>
              <w:t>(n=14)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0D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97,7%</w:t>
            </w:r>
            <w:r w:rsidR="005117E8" w:rsidRPr="005117E8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6CC5E0E" w14:textId="77777777" w:rsidR="004B1757" w:rsidRPr="009C4006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  <w:highlight w:val="cyan"/>
              </w:rPr>
            </w:pPr>
            <w:r w:rsidRPr="009C4006">
              <w:rPr>
                <w:rFonts w:cs="Calibri"/>
                <w:sz w:val="18"/>
                <w:szCs w:val="18"/>
              </w:rPr>
              <w:t>(n=14)</w:t>
            </w:r>
          </w:p>
        </w:tc>
      </w:tr>
      <w:tr w:rsidR="004B1757" w:rsidRPr="00E4640F" w14:paraId="36CC5E17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10" w14:textId="77777777" w:rsidR="004B1757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Microsoft Excel: Construção de bases de dados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11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12" w14:textId="77777777" w:rsidR="004B1757" w:rsidRPr="00976CFA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(</w:t>
            </w:r>
            <w:r w:rsidR="000C49CE" w:rsidRPr="00976CFA">
              <w:rPr>
                <w:rFonts w:cs="Calibri"/>
                <w:sz w:val="18"/>
                <w:szCs w:val="18"/>
              </w:rPr>
              <w:t>12/12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13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84,1%</w:t>
            </w:r>
          </w:p>
          <w:p w14:paraId="36CC5E14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(n=12)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15" w14:textId="77777777" w:rsidR="005117E8" w:rsidRPr="005117E8" w:rsidRDefault="004B1757" w:rsidP="005117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91,7%</w:t>
            </w:r>
          </w:p>
          <w:p w14:paraId="36CC5E16" w14:textId="77777777" w:rsidR="004B1757" w:rsidRPr="009C4006" w:rsidRDefault="00DE7693" w:rsidP="005117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18"/>
                <w:szCs w:val="18"/>
              </w:rPr>
            </w:pPr>
            <w:r w:rsidRPr="009C4006">
              <w:rPr>
                <w:rFonts w:cs="Calibri"/>
                <w:sz w:val="18"/>
                <w:szCs w:val="18"/>
              </w:rPr>
              <w:t>(</w:t>
            </w:r>
            <w:r w:rsidR="005117E8" w:rsidRPr="009C4006">
              <w:rPr>
                <w:rFonts w:cs="Calibri"/>
                <w:sz w:val="18"/>
                <w:szCs w:val="18"/>
              </w:rPr>
              <w:t>n=</w:t>
            </w:r>
            <w:r w:rsidRPr="009C4006">
              <w:rPr>
                <w:rFonts w:cs="Calibri"/>
                <w:sz w:val="18"/>
                <w:szCs w:val="18"/>
              </w:rPr>
              <w:t>12)</w:t>
            </w:r>
          </w:p>
        </w:tc>
      </w:tr>
      <w:tr w:rsidR="004B1757" w:rsidRPr="00E4640F" w14:paraId="36CC5E1F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18" w14:textId="77777777" w:rsidR="004B1757" w:rsidRDefault="004B1757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Microsoft Excel: Extração de dados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19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1A" w14:textId="77777777" w:rsidR="004B1757" w:rsidRPr="00976CFA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</w:t>
            </w:r>
            <w:r w:rsidR="000C49CE" w:rsidRPr="00976CFA">
              <w:rPr>
                <w:rFonts w:cs="Calibri"/>
                <w:sz w:val="18"/>
                <w:szCs w:val="18"/>
              </w:rPr>
              <w:t>11/11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1B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92,4%</w:t>
            </w:r>
          </w:p>
          <w:p w14:paraId="36CC5E1C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(n=11)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1D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94,5%</w:t>
            </w:r>
            <w:r w:rsidR="005117E8" w:rsidRPr="005117E8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6CC5E1E" w14:textId="77777777" w:rsidR="004B1757" w:rsidRPr="005117E8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>(</w:t>
            </w:r>
            <w:r w:rsidRPr="009C4006">
              <w:rPr>
                <w:rFonts w:cs="Calibri"/>
                <w:sz w:val="18"/>
                <w:szCs w:val="18"/>
              </w:rPr>
              <w:t>n=11)</w:t>
            </w:r>
          </w:p>
        </w:tc>
      </w:tr>
      <w:tr w:rsidR="004B1757" w:rsidRPr="00E4640F" w14:paraId="36CC5E27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20" w14:textId="77777777" w:rsidR="004B1757" w:rsidRDefault="004B1757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SClinico – Padrão de documentação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21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22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(1</w:t>
            </w:r>
            <w:r w:rsidR="000C49CE" w:rsidRPr="00976CFA">
              <w:rPr>
                <w:rFonts w:cs="Calibri"/>
                <w:sz w:val="18"/>
                <w:szCs w:val="18"/>
              </w:rPr>
              <w:t>0/10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23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96%</w:t>
            </w:r>
          </w:p>
          <w:p w14:paraId="36CC5E24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(n=10)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25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98,4%</w:t>
            </w:r>
          </w:p>
          <w:p w14:paraId="36CC5E26" w14:textId="77777777" w:rsidR="004B1757" w:rsidRPr="005117E8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>(n=10)</w:t>
            </w:r>
          </w:p>
        </w:tc>
      </w:tr>
      <w:tr w:rsidR="004B1757" w:rsidRPr="00E4640F" w14:paraId="36CC5E2F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28" w14:textId="77777777" w:rsidR="004B1757" w:rsidRDefault="004B1757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Plano Nacional de Vacinação: actualização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29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2A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</w:t>
            </w:r>
            <w:r w:rsidR="000C49CE" w:rsidRPr="00976CFA">
              <w:rPr>
                <w:rFonts w:cs="Calibri"/>
                <w:sz w:val="18"/>
                <w:szCs w:val="18"/>
              </w:rPr>
              <w:t>9/9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2B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96,8%</w:t>
            </w:r>
          </w:p>
          <w:p w14:paraId="36CC5E2C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(n=9)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2D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99,1%</w:t>
            </w:r>
          </w:p>
          <w:p w14:paraId="36CC5E2E" w14:textId="77777777" w:rsidR="004B1757" w:rsidRPr="005117E8" w:rsidRDefault="007166C9" w:rsidP="007166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(n=9</w:t>
            </w:r>
            <w:r w:rsidR="00DE7693" w:rsidRPr="009C4006">
              <w:rPr>
                <w:rFonts w:cs="Calibri"/>
                <w:sz w:val="18"/>
                <w:szCs w:val="18"/>
              </w:rPr>
              <w:t>)</w:t>
            </w:r>
          </w:p>
        </w:tc>
      </w:tr>
      <w:tr w:rsidR="004B1757" w:rsidRPr="00E4640F" w14:paraId="36CC5E37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30" w14:textId="77777777" w:rsidR="004B1757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Tratamento de úlceras de pressão: actualização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31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32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</w:t>
            </w:r>
            <w:r w:rsidR="000C49CE" w:rsidRPr="00976CFA">
              <w:rPr>
                <w:rFonts w:cs="Calibri"/>
                <w:sz w:val="18"/>
                <w:szCs w:val="18"/>
              </w:rPr>
              <w:t>8/8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33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97,3%</w:t>
            </w:r>
          </w:p>
          <w:p w14:paraId="36CC5E34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(n=8)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35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96%</w:t>
            </w:r>
          </w:p>
          <w:p w14:paraId="36CC5E36" w14:textId="77777777" w:rsidR="004B1757" w:rsidRPr="005117E8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>(n=8)</w:t>
            </w:r>
          </w:p>
        </w:tc>
      </w:tr>
      <w:tr w:rsidR="004B1757" w:rsidRPr="00E4640F" w14:paraId="36CC5E3F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38" w14:textId="77777777" w:rsidR="004B1757" w:rsidRPr="002A2B4B" w:rsidRDefault="004B1757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2A2B4B">
              <w:rPr>
                <w:rFonts w:eastAsia="Calibri"/>
                <w:i/>
                <w:sz w:val="20"/>
                <w:lang w:eastAsia="en-US"/>
              </w:rPr>
              <w:t>Mindfulness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39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3A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</w:t>
            </w:r>
            <w:r w:rsidR="000C49CE" w:rsidRPr="00976CFA">
              <w:rPr>
                <w:rFonts w:cs="Calibri"/>
                <w:sz w:val="18"/>
                <w:szCs w:val="18"/>
              </w:rPr>
              <w:t>9/9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3B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92%</w:t>
            </w:r>
            <w:r w:rsidR="00976CFA" w:rsidRPr="005117E8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6CC5E3C" w14:textId="77777777" w:rsidR="004B1757" w:rsidRPr="005117E8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>(</w:t>
            </w:r>
            <w:r w:rsidRPr="009C4006">
              <w:rPr>
                <w:rFonts w:cs="Calibri"/>
                <w:sz w:val="18"/>
                <w:szCs w:val="18"/>
              </w:rPr>
              <w:t>n=9)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3D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96,9%</w:t>
            </w:r>
          </w:p>
          <w:p w14:paraId="36CC5E3E" w14:textId="77777777" w:rsidR="004B1757" w:rsidRPr="005117E8" w:rsidRDefault="00DE769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>(n=9)</w:t>
            </w:r>
          </w:p>
        </w:tc>
      </w:tr>
      <w:tr w:rsidR="004B1757" w:rsidRPr="00E4640F" w14:paraId="36CC5E48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40" w14:textId="77777777" w:rsidR="004B1757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Reabilitação no idoso</w:t>
            </w:r>
          </w:p>
          <w:p w14:paraId="36CC5E41" w14:textId="77777777" w:rsidR="004B1757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14" w:type="dxa"/>
            <w:shd w:val="clear" w:color="auto" w:fill="FDE9D9"/>
            <w:vAlign w:val="center"/>
          </w:tcPr>
          <w:p w14:paraId="36CC5E42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43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</w:t>
            </w:r>
            <w:r w:rsidR="000C49CE" w:rsidRPr="00976CFA">
              <w:rPr>
                <w:rFonts w:cs="Calibri"/>
                <w:sz w:val="18"/>
                <w:szCs w:val="18"/>
              </w:rPr>
              <w:t>9/9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44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86,6%</w:t>
            </w:r>
          </w:p>
          <w:p w14:paraId="36CC5E45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(n=9)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46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87,1%</w:t>
            </w:r>
          </w:p>
          <w:p w14:paraId="36CC5E47" w14:textId="77777777" w:rsidR="004B1757" w:rsidRPr="005117E8" w:rsidRDefault="007166C9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(n=9</w:t>
            </w:r>
            <w:r w:rsidR="00DE7693" w:rsidRPr="009C4006">
              <w:rPr>
                <w:rFonts w:cs="Calibri"/>
                <w:sz w:val="18"/>
                <w:szCs w:val="18"/>
              </w:rPr>
              <w:t>)</w:t>
            </w:r>
          </w:p>
        </w:tc>
      </w:tr>
      <w:tr w:rsidR="004B1757" w:rsidRPr="00E4640F" w14:paraId="36CC5E50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49" w14:textId="77777777" w:rsidR="004B1757" w:rsidRDefault="004B1757" w:rsidP="00DF53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Motivação e dinâmicas de trabalho em equipa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4A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4B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</w:t>
            </w:r>
            <w:r w:rsidR="000C49CE" w:rsidRPr="00976CFA">
              <w:rPr>
                <w:rFonts w:cs="Calibri"/>
                <w:sz w:val="18"/>
                <w:szCs w:val="18"/>
              </w:rPr>
              <w:t>9/9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4C" w14:textId="77777777" w:rsidR="00976CFA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98,2%</w:t>
            </w:r>
          </w:p>
          <w:p w14:paraId="36CC5E4D" w14:textId="77777777" w:rsidR="004B1757" w:rsidRPr="005117E8" w:rsidRDefault="00976CFA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 xml:space="preserve"> </w:t>
            </w:r>
            <w:r w:rsidR="00DE7693" w:rsidRPr="009C4006">
              <w:rPr>
                <w:rFonts w:cs="Calibri"/>
                <w:sz w:val="18"/>
                <w:szCs w:val="18"/>
              </w:rPr>
              <w:t>(n=9)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4E" w14:textId="77777777" w:rsidR="005117E8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99,1%</w:t>
            </w:r>
          </w:p>
          <w:p w14:paraId="36CC5E4F" w14:textId="77777777" w:rsidR="004B1757" w:rsidRPr="005117E8" w:rsidRDefault="00DE7693" w:rsidP="007166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sz w:val="20"/>
                <w:szCs w:val="20"/>
              </w:rPr>
              <w:t>(</w:t>
            </w:r>
            <w:r w:rsidRPr="009C4006">
              <w:rPr>
                <w:rFonts w:cs="Calibri"/>
                <w:sz w:val="18"/>
                <w:szCs w:val="18"/>
              </w:rPr>
              <w:t>n=</w:t>
            </w:r>
            <w:r w:rsidR="007166C9">
              <w:rPr>
                <w:rFonts w:cs="Calibri"/>
                <w:sz w:val="18"/>
                <w:szCs w:val="18"/>
              </w:rPr>
              <w:t>9</w:t>
            </w:r>
            <w:r w:rsidRPr="009C4006">
              <w:rPr>
                <w:rFonts w:cs="Calibri"/>
                <w:sz w:val="18"/>
                <w:szCs w:val="18"/>
              </w:rPr>
              <w:t>)</w:t>
            </w:r>
          </w:p>
        </w:tc>
      </w:tr>
      <w:tr w:rsidR="004B1757" w:rsidRPr="00E4640F" w14:paraId="36CC5E58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51" w14:textId="77777777" w:rsidR="004B1757" w:rsidRDefault="005117E8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117E8">
              <w:rPr>
                <w:rFonts w:eastAsia="Calibri"/>
                <w:sz w:val="20"/>
                <w:lang w:eastAsia="en-US"/>
              </w:rPr>
              <w:t xml:space="preserve">Banco Público Células Cordão </w:t>
            </w:r>
            <w:r w:rsidR="002A2B4B" w:rsidRPr="005117E8">
              <w:rPr>
                <w:rFonts w:eastAsia="Calibri"/>
                <w:sz w:val="20"/>
                <w:lang w:eastAsia="en-US"/>
              </w:rPr>
              <w:t>Umbilical Cordão</w:t>
            </w:r>
            <w:r w:rsidR="004B1757" w:rsidRPr="005117E8">
              <w:rPr>
                <w:rFonts w:eastAsia="Calibri"/>
                <w:sz w:val="20"/>
                <w:lang w:eastAsia="en-US"/>
              </w:rPr>
              <w:t xml:space="preserve"> Umbilical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52" w14:textId="77777777" w:rsidR="00D87928" w:rsidRPr="00D87928" w:rsidRDefault="00D87928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D87928">
              <w:rPr>
                <w:rFonts w:cs="Calibri"/>
                <w:b/>
                <w:sz w:val="20"/>
                <w:szCs w:val="20"/>
              </w:rPr>
              <w:t>100%</w:t>
            </w:r>
          </w:p>
          <w:p w14:paraId="36CC5E53" w14:textId="77777777" w:rsidR="004B1757" w:rsidRPr="00976CFA" w:rsidRDefault="00976CFA" w:rsidP="00D879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  <w:r w:rsidRPr="00976CFA">
              <w:rPr>
                <w:rFonts w:cs="Calibri"/>
                <w:sz w:val="18"/>
                <w:szCs w:val="18"/>
              </w:rPr>
              <w:t>(</w:t>
            </w:r>
            <w:r w:rsidR="00E27DC3" w:rsidRPr="00976CFA">
              <w:rPr>
                <w:rFonts w:cs="Calibri"/>
                <w:sz w:val="18"/>
                <w:szCs w:val="18"/>
              </w:rPr>
              <w:t>17/17</w:t>
            </w:r>
            <w:r w:rsidR="00D8792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54" w14:textId="77777777" w:rsidR="00976CFA" w:rsidRPr="005117E8" w:rsidRDefault="00E27DC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89,5%</w:t>
            </w:r>
            <w:r w:rsidR="00976CFA" w:rsidRPr="005117E8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6CC5E55" w14:textId="77777777" w:rsidR="004B1757" w:rsidRPr="005117E8" w:rsidRDefault="00E27DC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>(n=17)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56" w14:textId="77777777" w:rsidR="005117E8" w:rsidRPr="005117E8" w:rsidRDefault="00E27DC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98,4%</w:t>
            </w:r>
          </w:p>
          <w:p w14:paraId="36CC5E57" w14:textId="77777777" w:rsidR="004B1757" w:rsidRPr="005117E8" w:rsidRDefault="00E27DC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9C4006">
              <w:rPr>
                <w:rFonts w:cs="Calibri"/>
                <w:sz w:val="18"/>
                <w:szCs w:val="18"/>
              </w:rPr>
              <w:t>(</w:t>
            </w:r>
            <w:r w:rsidR="005117E8" w:rsidRPr="009C4006">
              <w:rPr>
                <w:rFonts w:cs="Calibri"/>
                <w:sz w:val="18"/>
                <w:szCs w:val="18"/>
              </w:rPr>
              <w:t>n=</w:t>
            </w:r>
            <w:r w:rsidRPr="009C4006">
              <w:rPr>
                <w:rFonts w:cs="Calibri"/>
                <w:sz w:val="18"/>
                <w:szCs w:val="18"/>
              </w:rPr>
              <w:t>17)</w:t>
            </w:r>
          </w:p>
        </w:tc>
      </w:tr>
      <w:tr w:rsidR="004B1757" w:rsidRPr="00E4640F" w14:paraId="36CC5E5D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59" w14:textId="77777777" w:rsidR="004B1757" w:rsidRDefault="004B1757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057B32">
              <w:rPr>
                <w:rFonts w:eastAsia="Calibri"/>
                <w:sz w:val="16"/>
                <w:szCs w:val="16"/>
                <w:lang w:eastAsia="en-US"/>
              </w:rPr>
              <w:t>Cálculo do Indicador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5A" w14:textId="77777777" w:rsidR="004B1757" w:rsidRPr="00875D9E" w:rsidRDefault="00E27DC3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100%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5B" w14:textId="77777777" w:rsidR="004B1757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92,4%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5C" w14:textId="77777777" w:rsidR="004B1757" w:rsidRPr="005117E8" w:rsidRDefault="004B1757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5117E8">
              <w:rPr>
                <w:rFonts w:cs="Calibri"/>
                <w:b/>
                <w:sz w:val="20"/>
                <w:szCs w:val="20"/>
              </w:rPr>
              <w:t>95,9%</w:t>
            </w:r>
          </w:p>
        </w:tc>
      </w:tr>
      <w:tr w:rsidR="00E21E1C" w:rsidRPr="00E4640F" w14:paraId="36CC5E62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5E" w14:textId="77777777" w:rsidR="00E21E1C" w:rsidRPr="00E21E1C" w:rsidRDefault="00E21E1C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1E1C">
              <w:rPr>
                <w:rFonts w:eastAsia="Calibri"/>
                <w:b/>
                <w:sz w:val="20"/>
                <w:szCs w:val="20"/>
                <w:lang w:eastAsia="en-US"/>
              </w:rPr>
              <w:t>META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5F" w14:textId="77777777" w:rsidR="00E21E1C" w:rsidRDefault="00E21E1C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90%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60" w14:textId="77777777" w:rsidR="00E21E1C" w:rsidRPr="005117E8" w:rsidRDefault="00E21E1C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96%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61" w14:textId="77777777" w:rsidR="00E21E1C" w:rsidRPr="005117E8" w:rsidRDefault="00E21E1C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98%</w:t>
            </w:r>
          </w:p>
        </w:tc>
      </w:tr>
      <w:tr w:rsidR="00E21E1C" w:rsidRPr="00E4640F" w14:paraId="36CC5E67" w14:textId="77777777" w:rsidTr="00DF53C6">
        <w:trPr>
          <w:trHeight w:val="794"/>
        </w:trPr>
        <w:tc>
          <w:tcPr>
            <w:tcW w:w="2943" w:type="dxa"/>
            <w:shd w:val="clear" w:color="auto" w:fill="FBD4B4"/>
            <w:vAlign w:val="center"/>
          </w:tcPr>
          <w:p w14:paraId="36CC5E63" w14:textId="77777777" w:rsidR="00E21E1C" w:rsidRPr="00E21E1C" w:rsidRDefault="00E21E1C" w:rsidP="004B175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1E1C">
              <w:rPr>
                <w:rFonts w:eastAsia="Calibri"/>
                <w:b/>
                <w:sz w:val="20"/>
                <w:szCs w:val="20"/>
                <w:lang w:eastAsia="en-US"/>
              </w:rPr>
              <w:t>VARIAÇ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Ã</w:t>
            </w:r>
            <w:r w:rsidRPr="00E21E1C">
              <w:rPr>
                <w:rFonts w:eastAsia="Calibri"/>
                <w:b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2114" w:type="dxa"/>
            <w:shd w:val="clear" w:color="auto" w:fill="FDE9D9"/>
            <w:vAlign w:val="center"/>
          </w:tcPr>
          <w:p w14:paraId="36CC5E64" w14:textId="77777777" w:rsidR="00E21E1C" w:rsidRDefault="00E21E1C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F50B1B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  <w:tc>
          <w:tcPr>
            <w:tcW w:w="2115" w:type="dxa"/>
            <w:shd w:val="clear" w:color="auto" w:fill="FDE9D9"/>
            <w:vAlign w:val="center"/>
          </w:tcPr>
          <w:p w14:paraId="36CC5E65" w14:textId="77777777" w:rsidR="00E21E1C" w:rsidRPr="005117E8" w:rsidRDefault="00E21E1C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F50B1B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  <w:tc>
          <w:tcPr>
            <w:tcW w:w="2434" w:type="dxa"/>
            <w:shd w:val="clear" w:color="auto" w:fill="FDE9D9"/>
            <w:vAlign w:val="center"/>
          </w:tcPr>
          <w:p w14:paraId="36CC5E66" w14:textId="77777777" w:rsidR="00E21E1C" w:rsidRPr="005117E8" w:rsidRDefault="00E21E1C" w:rsidP="004B1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 w:rsidRPr="00F50B1B">
              <w:rPr>
                <w:rFonts w:ascii="Wingdings 2" w:hAnsi="Wingdings 2"/>
                <w:color w:val="00B050"/>
                <w:sz w:val="20"/>
                <w:szCs w:val="20"/>
              </w:rPr>
              <w:t></w:t>
            </w:r>
          </w:p>
        </w:tc>
      </w:tr>
    </w:tbl>
    <w:p w14:paraId="36CC5E68" w14:textId="77777777" w:rsidR="00E21E1C" w:rsidRDefault="00E21E1C" w:rsidP="00E21E1C">
      <w:pPr>
        <w:autoSpaceDE w:val="0"/>
        <w:autoSpaceDN w:val="0"/>
        <w:adjustRightInd w:val="0"/>
        <w:jc w:val="center"/>
        <w:rPr>
          <w:rFonts w:eastAsia="Calibri"/>
          <w:color w:val="000000"/>
          <w:sz w:val="14"/>
          <w:szCs w:val="12"/>
        </w:rPr>
      </w:pPr>
      <w:r>
        <w:rPr>
          <w:rFonts w:eastAsia="Calibri"/>
          <w:b/>
          <w:bCs/>
          <w:color w:val="000000"/>
          <w:sz w:val="18"/>
          <w:szCs w:val="18"/>
        </w:rPr>
        <w:t>Legenda:</w:t>
      </w:r>
      <w:r>
        <w:rPr>
          <w:rFonts w:eastAsia="Calibri"/>
          <w:color w:val="00A849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Atingido&gt; 90 % em relação à meta</w:t>
      </w:r>
      <w:r>
        <w:rPr>
          <w:rFonts w:eastAsia="Calibri"/>
          <w:color w:val="000000"/>
          <w:sz w:val="20"/>
          <w:szCs w:val="18"/>
        </w:rPr>
        <w:t>;</w:t>
      </w:r>
      <w:r>
        <w:rPr>
          <w:rFonts w:eastAsia="Calibri"/>
          <w:color w:val="FFFF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Quase atingido [80 %, 90 %] em relação à meta; </w:t>
      </w:r>
      <w:r>
        <w:rPr>
          <w:rFonts w:eastAsia="Calibri"/>
          <w:color w:val="FF0000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 xml:space="preserve">– Indicador Não atingido &lt; 80 % em relação à meta; </w:t>
      </w:r>
      <w:r>
        <w:rPr>
          <w:rFonts w:eastAsia="Calibri"/>
          <w:sz w:val="28"/>
          <w:szCs w:val="18"/>
        </w:rPr>
        <w:sym w:font="Wingdings" w:char="009F"/>
      </w:r>
      <w:r>
        <w:rPr>
          <w:rFonts w:eastAsia="Calibri"/>
          <w:color w:val="000000"/>
          <w:sz w:val="14"/>
          <w:szCs w:val="12"/>
        </w:rPr>
        <w:t>– Indicador Não avaliado em relação à meta</w:t>
      </w:r>
    </w:p>
    <w:p w14:paraId="36CC5E69" w14:textId="77777777" w:rsidR="0029731B" w:rsidRDefault="0029731B" w:rsidP="00707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6A" w14:textId="77777777" w:rsidR="0029731B" w:rsidRDefault="005117E8" w:rsidP="00707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Valor (%</w:t>
      </w:r>
      <w:r w:rsidR="00DE7693">
        <w:rPr>
          <w:color w:val="000000"/>
          <w:sz w:val="20"/>
          <w:szCs w:val="20"/>
        </w:rPr>
        <w:t>)</w:t>
      </w:r>
      <w:r w:rsidR="0029731B">
        <w:rPr>
          <w:color w:val="000000"/>
          <w:sz w:val="20"/>
          <w:szCs w:val="20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0"/>
                    <w:szCs w:val="20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</m:den>
            </m:f>
          </m:e>
        </m:d>
        <m:r>
          <w:rPr>
            <w:rFonts w:ascii="Cambria Math" w:hAnsi="Cambria Math"/>
            <w:color w:val="000000"/>
            <w:sz w:val="20"/>
            <w:szCs w:val="20"/>
          </w:rPr>
          <m:t>20</m:t>
        </m:r>
      </m:oMath>
      <w:r w:rsidR="00DE7693">
        <w:rPr>
          <w:color w:val="000000"/>
          <w:sz w:val="20"/>
          <w:szCs w:val="20"/>
        </w:rPr>
        <w:t xml:space="preserve">, n = nº de respostas,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i</m:t>
            </m:r>
          </m:sub>
        </m:sSub>
      </m:oMath>
      <w:r w:rsidR="00DE7693">
        <w:rPr>
          <w:color w:val="000000"/>
          <w:sz w:val="20"/>
          <w:szCs w:val="20"/>
        </w:rPr>
        <w:t>= i resposta</w:t>
      </w:r>
    </w:p>
    <w:p w14:paraId="36CC5E6B" w14:textId="77777777" w:rsidR="00E21E1C" w:rsidRDefault="00E21E1C" w:rsidP="00707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6C" w14:textId="77777777" w:rsidR="0029731B" w:rsidRDefault="0029731B" w:rsidP="00707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6D" w14:textId="77777777" w:rsidR="0070717D" w:rsidRDefault="0070717D" w:rsidP="00707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À se</w:t>
      </w:r>
      <w:r w:rsidR="00E21E1C">
        <w:rPr>
          <w:color w:val="000000"/>
          <w:sz w:val="20"/>
          <w:szCs w:val="20"/>
        </w:rPr>
        <w:t xml:space="preserve">melhança de anos anteriores, os resultados referentes aos itens </w:t>
      </w:r>
      <w:r w:rsidR="00E21E1C" w:rsidRPr="00A37F7A">
        <w:rPr>
          <w:i/>
          <w:color w:val="000000"/>
          <w:sz w:val="20"/>
          <w:szCs w:val="20"/>
        </w:rPr>
        <w:t>“Avaliação da Ação”</w:t>
      </w:r>
      <w:r w:rsidR="00E21E1C">
        <w:rPr>
          <w:color w:val="000000"/>
          <w:sz w:val="20"/>
          <w:szCs w:val="20"/>
        </w:rPr>
        <w:t xml:space="preserve"> e </w:t>
      </w:r>
      <w:r w:rsidR="00E21E1C" w:rsidRPr="00E21E1C">
        <w:rPr>
          <w:i/>
          <w:color w:val="000000"/>
          <w:sz w:val="20"/>
          <w:szCs w:val="20"/>
        </w:rPr>
        <w:t>“Atuação dos Formadores”</w:t>
      </w:r>
      <w:r>
        <w:rPr>
          <w:color w:val="000000"/>
          <w:sz w:val="20"/>
          <w:szCs w:val="20"/>
        </w:rPr>
        <w:t xml:space="preserve"> continua</w:t>
      </w:r>
      <w:r w:rsidR="00E21E1C">
        <w:rPr>
          <w:color w:val="000000"/>
          <w:sz w:val="20"/>
          <w:szCs w:val="20"/>
        </w:rPr>
        <w:t>m</w:t>
      </w:r>
      <w:r>
        <w:rPr>
          <w:color w:val="000000"/>
          <w:sz w:val="20"/>
          <w:szCs w:val="20"/>
        </w:rPr>
        <w:t xml:space="preserve"> a demonstrar um elevado grau de satisfação</w:t>
      </w:r>
      <w:r w:rsidR="00E21E1C">
        <w:rPr>
          <w:color w:val="000000"/>
          <w:sz w:val="20"/>
          <w:szCs w:val="20"/>
        </w:rPr>
        <w:t xml:space="preserve">, ficando ligeiramente abaixo das metas definidas, mas ainda assim </w:t>
      </w:r>
      <w:r w:rsidR="00512EE6">
        <w:rPr>
          <w:color w:val="000000"/>
          <w:sz w:val="20"/>
          <w:szCs w:val="20"/>
        </w:rPr>
        <w:t>com resultados</w:t>
      </w:r>
      <w:r w:rsidR="00E21E1C">
        <w:rPr>
          <w:color w:val="000000"/>
          <w:sz w:val="20"/>
          <w:szCs w:val="20"/>
        </w:rPr>
        <w:t xml:space="preserve"> de indicador atingido.</w:t>
      </w:r>
      <w:r w:rsidR="004A6438">
        <w:rPr>
          <w:color w:val="000000"/>
          <w:sz w:val="20"/>
          <w:szCs w:val="20"/>
        </w:rPr>
        <w:t xml:space="preserve"> A </w:t>
      </w:r>
      <w:r w:rsidR="00CC1873">
        <w:rPr>
          <w:color w:val="000000"/>
          <w:sz w:val="20"/>
          <w:szCs w:val="20"/>
        </w:rPr>
        <w:t>presença a 100% da equipa nas a</w:t>
      </w:r>
      <w:r w:rsidR="004A6438">
        <w:rPr>
          <w:color w:val="000000"/>
          <w:sz w:val="20"/>
          <w:szCs w:val="20"/>
        </w:rPr>
        <w:t>ções de formação, s</w:t>
      </w:r>
      <w:r w:rsidR="002B458F">
        <w:rPr>
          <w:color w:val="000000"/>
          <w:sz w:val="20"/>
          <w:szCs w:val="20"/>
        </w:rPr>
        <w:t>uperando a meta proposta, refle</w:t>
      </w:r>
      <w:r w:rsidR="004A6438">
        <w:rPr>
          <w:color w:val="000000"/>
          <w:sz w:val="20"/>
          <w:szCs w:val="20"/>
        </w:rPr>
        <w:t>te o interesse e mais-valia que a mesma reconhece para o desenvolvimento de aperfeiçoamento das competências pessoais e profissionais dos elementos que a constituem</w:t>
      </w:r>
      <w:r w:rsidR="00512EE6">
        <w:rPr>
          <w:color w:val="000000"/>
          <w:sz w:val="20"/>
          <w:szCs w:val="20"/>
        </w:rPr>
        <w:t xml:space="preserve"> e o envolvimento de todos os elementos na formação em serviço.</w:t>
      </w:r>
    </w:p>
    <w:p w14:paraId="36CC5E6E" w14:textId="77777777" w:rsidR="00055C4B" w:rsidRDefault="00055C4B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6CC5E6F" w14:textId="77777777" w:rsidR="00055631" w:rsidRDefault="00055631" w:rsidP="005852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70" w14:textId="77777777" w:rsidR="00055C4B" w:rsidRPr="00FD3A14" w:rsidRDefault="00055C4B" w:rsidP="00055C4B">
      <w:pPr>
        <w:pStyle w:val="Ttulo"/>
      </w:pPr>
      <w:bookmarkStart w:id="35" w:name="_Toc476585918"/>
      <w:bookmarkStart w:id="36" w:name="_Toc504043117"/>
      <w:r>
        <w:t>AVALIAÇÃO DO IMPACTO DAS FORMAÇÕES EM SERVIÇO</w:t>
      </w:r>
      <w:bookmarkEnd w:id="35"/>
      <w:bookmarkEnd w:id="36"/>
      <w:r>
        <w:t xml:space="preserve"> </w:t>
      </w:r>
    </w:p>
    <w:p w14:paraId="36CC5E71" w14:textId="77777777" w:rsidR="00E33BF3" w:rsidRDefault="00E33BF3" w:rsidP="005852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72" w14:textId="77777777" w:rsidR="00AA13B0" w:rsidRDefault="004A6438" w:rsidP="00A011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importância da avaliação do impacto da formação levou a que desde </w:t>
      </w:r>
      <w:r w:rsidR="004C4F40">
        <w:rPr>
          <w:color w:val="000000"/>
          <w:sz w:val="20"/>
          <w:szCs w:val="20"/>
        </w:rPr>
        <w:t>2013</w:t>
      </w:r>
      <w:r w:rsidR="002B458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fosse instituída a </w:t>
      </w:r>
      <w:r w:rsidR="00357073">
        <w:rPr>
          <w:color w:val="000000"/>
          <w:sz w:val="20"/>
          <w:szCs w:val="20"/>
        </w:rPr>
        <w:t>aplicação de</w:t>
      </w:r>
      <w:r w:rsidR="004C4F40">
        <w:rPr>
          <w:color w:val="000000"/>
          <w:sz w:val="20"/>
          <w:szCs w:val="20"/>
        </w:rPr>
        <w:t xml:space="preserve"> um instrumento que permite </w:t>
      </w:r>
      <w:r w:rsidR="00357073">
        <w:rPr>
          <w:color w:val="000000"/>
          <w:sz w:val="20"/>
          <w:szCs w:val="20"/>
        </w:rPr>
        <w:t>efetuar a avaliação dos conhecimentos adquiridos pelos profissionais</w:t>
      </w:r>
      <w:r w:rsidR="00AA13B0">
        <w:rPr>
          <w:color w:val="000000"/>
          <w:sz w:val="20"/>
          <w:szCs w:val="20"/>
        </w:rPr>
        <w:t>.</w:t>
      </w:r>
    </w:p>
    <w:p w14:paraId="36CC5E73" w14:textId="77777777" w:rsidR="004A6438" w:rsidRDefault="004A6438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aplicação do instrumento é feita </w:t>
      </w:r>
      <w:r w:rsidR="001D4AD9">
        <w:rPr>
          <w:color w:val="000000"/>
          <w:sz w:val="20"/>
          <w:szCs w:val="20"/>
        </w:rPr>
        <w:t>antes de cada formação,</w:t>
      </w:r>
      <w:r>
        <w:rPr>
          <w:color w:val="000000"/>
          <w:sz w:val="20"/>
          <w:szCs w:val="20"/>
        </w:rPr>
        <w:t xml:space="preserve"> sendo o </w:t>
      </w:r>
      <w:r w:rsidR="002B458F">
        <w:rPr>
          <w:color w:val="000000"/>
          <w:sz w:val="20"/>
          <w:szCs w:val="20"/>
        </w:rPr>
        <w:t>formador responsável</w:t>
      </w:r>
      <w:r w:rsidR="001D4AD9">
        <w:rPr>
          <w:color w:val="000000"/>
          <w:sz w:val="20"/>
          <w:szCs w:val="20"/>
        </w:rPr>
        <w:t xml:space="preserve"> pela elaboração de um questionário-tipo com 4 questões</w:t>
      </w:r>
      <w:r w:rsidR="00735446">
        <w:rPr>
          <w:color w:val="000000"/>
          <w:sz w:val="20"/>
          <w:szCs w:val="20"/>
        </w:rPr>
        <w:t>, de verdadeiro ou fals</w:t>
      </w:r>
      <w:r w:rsidR="000C7124">
        <w:rPr>
          <w:color w:val="000000"/>
          <w:sz w:val="20"/>
          <w:szCs w:val="20"/>
        </w:rPr>
        <w:t>o,</w:t>
      </w:r>
      <w:r w:rsidR="001D4AD9">
        <w:rPr>
          <w:color w:val="000000"/>
          <w:sz w:val="20"/>
          <w:szCs w:val="20"/>
        </w:rPr>
        <w:t xml:space="preserve"> que é aplicado antes do início da formação e serve como diagnóstico inicial. Passadas 4 semanas é efetuada uma nova aplic</w:t>
      </w:r>
      <w:r w:rsidR="002B458F">
        <w:rPr>
          <w:color w:val="000000"/>
          <w:sz w:val="20"/>
          <w:szCs w:val="20"/>
        </w:rPr>
        <w:t>ação do questionário com o obje</w:t>
      </w:r>
      <w:r w:rsidR="001D4AD9">
        <w:rPr>
          <w:color w:val="000000"/>
          <w:sz w:val="20"/>
          <w:szCs w:val="20"/>
        </w:rPr>
        <w:t xml:space="preserve">tivo de </w:t>
      </w:r>
      <w:r>
        <w:rPr>
          <w:color w:val="000000"/>
          <w:sz w:val="20"/>
          <w:szCs w:val="20"/>
        </w:rPr>
        <w:t>avaliar os</w:t>
      </w:r>
      <w:r w:rsidR="001D4AD9">
        <w:rPr>
          <w:color w:val="000000"/>
          <w:sz w:val="20"/>
          <w:szCs w:val="20"/>
        </w:rPr>
        <w:t xml:space="preserve"> ganhos em conhecimento</w:t>
      </w:r>
      <w:r>
        <w:rPr>
          <w:color w:val="000000"/>
          <w:sz w:val="20"/>
          <w:szCs w:val="20"/>
        </w:rPr>
        <w:t xml:space="preserve"> decorrentes da formação, </w:t>
      </w:r>
      <w:r w:rsidR="002B458F">
        <w:rPr>
          <w:color w:val="000000"/>
          <w:sz w:val="20"/>
          <w:szCs w:val="20"/>
        </w:rPr>
        <w:t>embora não avalie de forma obje</w:t>
      </w:r>
      <w:r>
        <w:rPr>
          <w:color w:val="000000"/>
          <w:sz w:val="20"/>
          <w:szCs w:val="20"/>
        </w:rPr>
        <w:t xml:space="preserve">tiva o </w:t>
      </w:r>
      <w:r w:rsidR="002B458F">
        <w:rPr>
          <w:color w:val="000000"/>
          <w:sz w:val="20"/>
          <w:szCs w:val="20"/>
        </w:rPr>
        <w:t xml:space="preserve">seu impacto no </w:t>
      </w:r>
      <w:r>
        <w:rPr>
          <w:color w:val="000000"/>
          <w:sz w:val="20"/>
          <w:szCs w:val="20"/>
        </w:rPr>
        <w:t>desempenho profissional.</w:t>
      </w:r>
    </w:p>
    <w:p w14:paraId="36CC5E74" w14:textId="77777777" w:rsidR="001D4AD9" w:rsidRDefault="001D4AD9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Este </w:t>
      </w:r>
      <w:r w:rsidR="001C7359">
        <w:rPr>
          <w:color w:val="000000"/>
          <w:sz w:val="20"/>
          <w:szCs w:val="20"/>
        </w:rPr>
        <w:t xml:space="preserve">ano, </w:t>
      </w:r>
      <w:r w:rsidR="004A6438">
        <w:rPr>
          <w:color w:val="000000"/>
          <w:sz w:val="20"/>
          <w:szCs w:val="20"/>
        </w:rPr>
        <w:t>foi possível aplicar o instrumento a todas as acções de formação</w:t>
      </w:r>
      <w:r w:rsidR="002B458F">
        <w:rPr>
          <w:color w:val="000000"/>
          <w:sz w:val="20"/>
          <w:szCs w:val="20"/>
        </w:rPr>
        <w:t>,</w:t>
      </w:r>
      <w:r w:rsidR="004A6438">
        <w:rPr>
          <w:color w:val="000000"/>
          <w:sz w:val="20"/>
          <w:szCs w:val="20"/>
        </w:rPr>
        <w:t xml:space="preserve"> c</w:t>
      </w:r>
      <w:r w:rsidR="001C7359">
        <w:rPr>
          <w:color w:val="000000"/>
          <w:sz w:val="20"/>
          <w:szCs w:val="20"/>
        </w:rPr>
        <w:t>om exceção</w:t>
      </w:r>
      <w:r>
        <w:rPr>
          <w:color w:val="000000"/>
          <w:sz w:val="20"/>
          <w:szCs w:val="20"/>
        </w:rPr>
        <w:t>:</w:t>
      </w:r>
    </w:p>
    <w:p w14:paraId="36CC5E75" w14:textId="77777777" w:rsidR="00AA4D1A" w:rsidRPr="00FD2144" w:rsidRDefault="004A6438" w:rsidP="00AA4D1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FD2144">
        <w:rPr>
          <w:color w:val="000000"/>
          <w:sz w:val="20"/>
          <w:szCs w:val="20"/>
        </w:rPr>
        <w:t>Banco Público de Células do Cordão Umbilical</w:t>
      </w:r>
      <w:r w:rsidR="00047B1A" w:rsidRPr="00FD2144">
        <w:rPr>
          <w:color w:val="000000"/>
          <w:sz w:val="20"/>
          <w:szCs w:val="20"/>
        </w:rPr>
        <w:t xml:space="preserve"> </w:t>
      </w:r>
      <w:r w:rsidRPr="00FD2144">
        <w:rPr>
          <w:color w:val="000000"/>
          <w:sz w:val="20"/>
          <w:szCs w:val="20"/>
        </w:rPr>
        <w:t>–</w:t>
      </w:r>
      <w:r w:rsidR="00047B1A" w:rsidRPr="00FD2144">
        <w:rPr>
          <w:color w:val="000000"/>
          <w:sz w:val="20"/>
          <w:szCs w:val="20"/>
        </w:rPr>
        <w:t xml:space="preserve"> </w:t>
      </w:r>
      <w:r w:rsidRPr="00FD2144">
        <w:rPr>
          <w:color w:val="000000"/>
          <w:sz w:val="20"/>
          <w:szCs w:val="20"/>
        </w:rPr>
        <w:t xml:space="preserve">formação externa à </w:t>
      </w:r>
      <w:r w:rsidR="00283C87" w:rsidRPr="00FD2144">
        <w:rPr>
          <w:color w:val="000000"/>
          <w:sz w:val="20"/>
          <w:szCs w:val="20"/>
        </w:rPr>
        <w:t xml:space="preserve">UCC que foi dinamizado por um elemento </w:t>
      </w:r>
      <w:r w:rsidR="00FD2144" w:rsidRPr="00FD2144">
        <w:rPr>
          <w:color w:val="000000"/>
          <w:sz w:val="20"/>
          <w:szCs w:val="20"/>
        </w:rPr>
        <w:t xml:space="preserve">externo à Unidade pelo que </w:t>
      </w:r>
      <w:r w:rsidR="00283C87" w:rsidRPr="00FD2144">
        <w:rPr>
          <w:color w:val="000000"/>
          <w:sz w:val="20"/>
          <w:szCs w:val="20"/>
        </w:rPr>
        <w:t>a avaliação do impacto da formação não coube à unidade</w:t>
      </w:r>
      <w:r w:rsidR="00FD2144">
        <w:rPr>
          <w:color w:val="000000"/>
          <w:sz w:val="20"/>
          <w:szCs w:val="20"/>
        </w:rPr>
        <w:t>.</w:t>
      </w:r>
    </w:p>
    <w:p w14:paraId="36CC5E76" w14:textId="77777777" w:rsidR="00A44750" w:rsidRDefault="00735446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Apresentam-se, d</w:t>
      </w:r>
      <w:r w:rsidR="00722BF0">
        <w:rPr>
          <w:color w:val="000000"/>
          <w:sz w:val="20"/>
          <w:szCs w:val="20"/>
        </w:rPr>
        <w:t>e seguida os resultados obtidos</w:t>
      </w:r>
      <w:r>
        <w:rPr>
          <w:color w:val="000000"/>
          <w:sz w:val="20"/>
          <w:szCs w:val="20"/>
        </w:rPr>
        <w:t xml:space="preserve">, sendo que os dados apresentados são referentes à seguinte fórmula de cálculo: </w:t>
      </w:r>
      <w:r w:rsidRPr="00735446">
        <w:rPr>
          <w:i/>
          <w:color w:val="000000"/>
          <w:sz w:val="20"/>
          <w:szCs w:val="20"/>
        </w:rPr>
        <w:t>n.º total de respostas certas/n.º total de respostas</w:t>
      </w:r>
      <w:r w:rsidR="00722BF0">
        <w:rPr>
          <w:color w:val="000000"/>
          <w:sz w:val="20"/>
          <w:szCs w:val="20"/>
        </w:rPr>
        <w:t>:</w:t>
      </w:r>
    </w:p>
    <w:tbl>
      <w:tblPr>
        <w:tblW w:w="9348" w:type="dxa"/>
        <w:tblLook w:val="00A0" w:firstRow="1" w:lastRow="0" w:firstColumn="1" w:lastColumn="0" w:noHBand="0" w:noVBand="0"/>
      </w:tblPr>
      <w:tblGrid>
        <w:gridCol w:w="5637"/>
        <w:gridCol w:w="1855"/>
        <w:gridCol w:w="1856"/>
      </w:tblGrid>
      <w:tr w:rsidR="00652E5F" w:rsidRPr="00735446" w14:paraId="36CC5E7A" w14:textId="77777777" w:rsidTr="00C932D3">
        <w:trPr>
          <w:trHeight w:val="465"/>
          <w:tblHeader/>
        </w:trPr>
        <w:tc>
          <w:tcPr>
            <w:tcW w:w="5637" w:type="dxa"/>
            <w:shd w:val="clear" w:color="auto" w:fill="FABF8F" w:themeFill="accent6" w:themeFillTint="99"/>
            <w:vAlign w:val="center"/>
          </w:tcPr>
          <w:p w14:paraId="36CC5E77" w14:textId="77777777" w:rsidR="00652E5F" w:rsidRPr="00735446" w:rsidRDefault="00652E5F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35446">
              <w:rPr>
                <w:rFonts w:eastAsia="Calibri"/>
                <w:b/>
                <w:sz w:val="20"/>
                <w:szCs w:val="20"/>
                <w:lang w:eastAsia="en-US"/>
              </w:rPr>
              <w:t>FORMAÇÃO</w:t>
            </w:r>
          </w:p>
        </w:tc>
        <w:tc>
          <w:tcPr>
            <w:tcW w:w="1855" w:type="dxa"/>
            <w:shd w:val="clear" w:color="auto" w:fill="FABF8F" w:themeFill="accent6" w:themeFillTint="99"/>
            <w:vAlign w:val="center"/>
          </w:tcPr>
          <w:p w14:paraId="36CC5E78" w14:textId="77777777" w:rsidR="00652E5F" w:rsidRPr="00735446" w:rsidRDefault="00652E5F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5446">
              <w:rPr>
                <w:rFonts w:eastAsia="Calibri"/>
                <w:b/>
                <w:sz w:val="20"/>
                <w:szCs w:val="20"/>
                <w:lang w:eastAsia="en-US"/>
              </w:rPr>
              <w:t>1ª AVALIAÇÃO</w:t>
            </w: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14:paraId="36CC5E79" w14:textId="77777777" w:rsidR="00652E5F" w:rsidRPr="00735446" w:rsidRDefault="00652E5F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5446">
              <w:rPr>
                <w:rFonts w:eastAsia="Calibri"/>
                <w:b/>
                <w:sz w:val="20"/>
                <w:szCs w:val="20"/>
                <w:lang w:eastAsia="en-US"/>
              </w:rPr>
              <w:t>2ª AVALIAÇÃO</w:t>
            </w:r>
          </w:p>
        </w:tc>
      </w:tr>
      <w:tr w:rsidR="00BC38FD" w:rsidRPr="00735446" w14:paraId="36CC5E80" w14:textId="77777777" w:rsidTr="00C932D3">
        <w:trPr>
          <w:trHeight w:val="465"/>
        </w:trPr>
        <w:tc>
          <w:tcPr>
            <w:tcW w:w="5637" w:type="dxa"/>
            <w:shd w:val="clear" w:color="auto" w:fill="FBD4B4" w:themeFill="accent6" w:themeFillTint="66"/>
            <w:vAlign w:val="center"/>
          </w:tcPr>
          <w:p w14:paraId="36CC5E7B" w14:textId="77777777" w:rsidR="00BC38FD" w:rsidRPr="00561AF2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Cought Assist (Linde)</w:t>
            </w:r>
          </w:p>
        </w:tc>
        <w:tc>
          <w:tcPr>
            <w:tcW w:w="1855" w:type="dxa"/>
            <w:shd w:val="clear" w:color="auto" w:fill="FBD4B4" w:themeFill="accent6" w:themeFillTint="66"/>
            <w:vAlign w:val="center"/>
          </w:tcPr>
          <w:p w14:paraId="36CC5E7C" w14:textId="77777777" w:rsidR="00BC38FD" w:rsidRDefault="000E10B4" w:rsidP="000E10B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E10B4">
              <w:rPr>
                <w:rFonts w:eastAsia="Calibri"/>
                <w:b/>
                <w:sz w:val="20"/>
                <w:szCs w:val="20"/>
                <w:lang w:eastAsia="en-US"/>
              </w:rPr>
              <w:t>87,5%</w:t>
            </w:r>
          </w:p>
          <w:p w14:paraId="36CC5E7D" w14:textId="77777777" w:rsidR="00474C39" w:rsidRPr="00474C39" w:rsidRDefault="00474C39" w:rsidP="000E10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cyan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(n=14)</w:t>
            </w:r>
          </w:p>
        </w:tc>
        <w:tc>
          <w:tcPr>
            <w:tcW w:w="1856" w:type="dxa"/>
            <w:shd w:val="clear" w:color="auto" w:fill="FBD4B4" w:themeFill="accent6" w:themeFillTint="66"/>
            <w:vAlign w:val="center"/>
          </w:tcPr>
          <w:p w14:paraId="36CC5E7E" w14:textId="77777777" w:rsidR="00BC38FD" w:rsidRDefault="000E10B4" w:rsidP="00652E5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E10B4">
              <w:rPr>
                <w:rFonts w:eastAsia="Calibri"/>
                <w:b/>
                <w:sz w:val="20"/>
                <w:szCs w:val="20"/>
                <w:lang w:eastAsia="en-US"/>
              </w:rPr>
              <w:t>94,6%</w:t>
            </w:r>
          </w:p>
          <w:p w14:paraId="36CC5E7F" w14:textId="77777777" w:rsidR="00474C39" w:rsidRPr="00474C39" w:rsidRDefault="00474C39" w:rsidP="00652E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(n=14)</w:t>
            </w:r>
          </w:p>
        </w:tc>
      </w:tr>
      <w:tr w:rsidR="00BC38FD" w:rsidRPr="00735446" w14:paraId="36CC5E86" w14:textId="77777777" w:rsidTr="00C932D3">
        <w:trPr>
          <w:trHeight w:val="465"/>
        </w:trPr>
        <w:tc>
          <w:tcPr>
            <w:tcW w:w="5637" w:type="dxa"/>
            <w:shd w:val="clear" w:color="auto" w:fill="FDE9D9" w:themeFill="accent6" w:themeFillTint="33"/>
            <w:vAlign w:val="center"/>
          </w:tcPr>
          <w:p w14:paraId="36CC5E81" w14:textId="77777777" w:rsidR="00BC38FD" w:rsidRPr="00561AF2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Microsoft Excel: Construção de bases de dados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14:paraId="36CC5E82" w14:textId="77777777" w:rsidR="00BC38FD" w:rsidRDefault="00FD2144" w:rsidP="00FD214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75,0</w:t>
            </w:r>
            <w:r w:rsid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83" w14:textId="77777777" w:rsidR="00474C39" w:rsidRPr="00474C39" w:rsidRDefault="00474C39" w:rsidP="00FD2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(n=12)</w:t>
            </w:r>
          </w:p>
        </w:tc>
        <w:tc>
          <w:tcPr>
            <w:tcW w:w="1856" w:type="dxa"/>
            <w:shd w:val="clear" w:color="auto" w:fill="FDE9D9" w:themeFill="accent6" w:themeFillTint="33"/>
            <w:vAlign w:val="center"/>
          </w:tcPr>
          <w:p w14:paraId="36CC5E84" w14:textId="77777777" w:rsidR="00BC38FD" w:rsidRDefault="00FD2144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85,7</w:t>
            </w:r>
            <w:r w:rsidR="000E10B4" w:rsidRP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85" w14:textId="77777777" w:rsidR="00474C39" w:rsidRPr="00474C39" w:rsidRDefault="00474C39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(n=12)</w:t>
            </w:r>
          </w:p>
        </w:tc>
      </w:tr>
      <w:tr w:rsidR="00BC38FD" w:rsidRPr="00735446" w14:paraId="36CC5E8C" w14:textId="77777777" w:rsidTr="00C932D3">
        <w:trPr>
          <w:trHeight w:val="465"/>
        </w:trPr>
        <w:tc>
          <w:tcPr>
            <w:tcW w:w="5637" w:type="dxa"/>
            <w:shd w:val="clear" w:color="auto" w:fill="FBD4B4" w:themeFill="accent6" w:themeFillTint="66"/>
            <w:vAlign w:val="center"/>
          </w:tcPr>
          <w:p w14:paraId="36CC5E87" w14:textId="77777777" w:rsidR="00BC38FD" w:rsidRPr="00CC6C8B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Microsoft Excel: Extração de dados </w:t>
            </w:r>
          </w:p>
        </w:tc>
        <w:tc>
          <w:tcPr>
            <w:tcW w:w="1855" w:type="dxa"/>
            <w:shd w:val="clear" w:color="auto" w:fill="FBD4B4" w:themeFill="accent6" w:themeFillTint="66"/>
            <w:vAlign w:val="center"/>
          </w:tcPr>
          <w:p w14:paraId="36CC5E88" w14:textId="77777777" w:rsidR="00BC38FD" w:rsidRDefault="00FD2144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71,4</w:t>
            </w:r>
            <w:r w:rsid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89" w14:textId="77777777" w:rsidR="00474C39" w:rsidRPr="00474C39" w:rsidRDefault="00474C39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(n=11)</w:t>
            </w:r>
          </w:p>
        </w:tc>
        <w:tc>
          <w:tcPr>
            <w:tcW w:w="1856" w:type="dxa"/>
            <w:shd w:val="clear" w:color="auto" w:fill="FBD4B4" w:themeFill="accent6" w:themeFillTint="66"/>
            <w:vAlign w:val="center"/>
          </w:tcPr>
          <w:p w14:paraId="36CC5E8A" w14:textId="77777777" w:rsidR="00BC38FD" w:rsidRDefault="00FD2144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76,8</w:t>
            </w:r>
            <w:r w:rsidR="000E10B4" w:rsidRP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8B" w14:textId="77777777" w:rsidR="00474C39" w:rsidRPr="00474C39" w:rsidRDefault="00474C39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(n=11)</w:t>
            </w:r>
          </w:p>
        </w:tc>
      </w:tr>
      <w:tr w:rsidR="00BC38FD" w:rsidRPr="00735446" w14:paraId="36CC5E92" w14:textId="77777777" w:rsidTr="00C932D3">
        <w:trPr>
          <w:trHeight w:val="465"/>
        </w:trPr>
        <w:tc>
          <w:tcPr>
            <w:tcW w:w="5637" w:type="dxa"/>
            <w:shd w:val="clear" w:color="auto" w:fill="FDE9D9" w:themeFill="accent6" w:themeFillTint="33"/>
            <w:vAlign w:val="center"/>
          </w:tcPr>
          <w:p w14:paraId="36CC5E8D" w14:textId="77777777" w:rsidR="00BC38FD" w:rsidRPr="00CC6C8B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SClinico – Padrão de documentação*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14:paraId="36CC5E8E" w14:textId="77777777" w:rsidR="00BC38FD" w:rsidRDefault="00FD2144" w:rsidP="00FD214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42,9%</w:t>
            </w:r>
          </w:p>
          <w:p w14:paraId="36CC5E8F" w14:textId="77777777" w:rsidR="00474C39" w:rsidRPr="00474C39" w:rsidRDefault="00474C39" w:rsidP="00FD2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(n=10)</w:t>
            </w:r>
          </w:p>
        </w:tc>
        <w:tc>
          <w:tcPr>
            <w:tcW w:w="1856" w:type="dxa"/>
            <w:shd w:val="clear" w:color="auto" w:fill="FDE9D9" w:themeFill="accent6" w:themeFillTint="33"/>
            <w:vAlign w:val="center"/>
          </w:tcPr>
          <w:p w14:paraId="36CC5E90" w14:textId="77777777" w:rsidR="00BC38FD" w:rsidRDefault="00FD2144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64,3</w:t>
            </w:r>
            <w:r w:rsidRPr="00FD214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91" w14:textId="77777777" w:rsidR="00474C39" w:rsidRPr="00474C39" w:rsidRDefault="00474C39" w:rsidP="00F247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(n=10)</w:t>
            </w:r>
          </w:p>
        </w:tc>
      </w:tr>
      <w:tr w:rsidR="00BC38FD" w:rsidRPr="00735446" w14:paraId="36CC5E98" w14:textId="77777777" w:rsidTr="00C932D3">
        <w:trPr>
          <w:trHeight w:val="465"/>
        </w:trPr>
        <w:tc>
          <w:tcPr>
            <w:tcW w:w="5637" w:type="dxa"/>
            <w:shd w:val="clear" w:color="auto" w:fill="FBD4B4" w:themeFill="accent6" w:themeFillTint="66"/>
            <w:vAlign w:val="center"/>
          </w:tcPr>
          <w:p w14:paraId="36CC5E93" w14:textId="77777777" w:rsidR="00BC38FD" w:rsidRPr="00EA523E" w:rsidRDefault="00BC38FD" w:rsidP="007B42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 Nacional de Vacinação: atualização</w:t>
            </w:r>
          </w:p>
        </w:tc>
        <w:tc>
          <w:tcPr>
            <w:tcW w:w="1855" w:type="dxa"/>
            <w:shd w:val="clear" w:color="auto" w:fill="FBD4B4" w:themeFill="accent6" w:themeFillTint="66"/>
            <w:vAlign w:val="center"/>
          </w:tcPr>
          <w:p w14:paraId="36CC5E94" w14:textId="77777777" w:rsidR="00BC38FD" w:rsidRDefault="00FD2144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41,1</w:t>
            </w:r>
            <w:r w:rsid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95" w14:textId="77777777" w:rsidR="00474C39" w:rsidRPr="00474C39" w:rsidRDefault="00474C39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(n=9)</w:t>
            </w:r>
          </w:p>
        </w:tc>
        <w:tc>
          <w:tcPr>
            <w:tcW w:w="1856" w:type="dxa"/>
            <w:shd w:val="clear" w:color="auto" w:fill="FBD4B4" w:themeFill="accent6" w:themeFillTint="66"/>
            <w:vAlign w:val="center"/>
          </w:tcPr>
          <w:p w14:paraId="36CC5E96" w14:textId="77777777" w:rsidR="00BC38FD" w:rsidRDefault="00FD2144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2144">
              <w:rPr>
                <w:rFonts w:eastAsia="Calibri"/>
                <w:b/>
                <w:sz w:val="20"/>
                <w:szCs w:val="20"/>
                <w:lang w:eastAsia="en-US"/>
              </w:rPr>
              <w:t>44,6</w:t>
            </w:r>
            <w:r w:rsidR="000E10B4" w:rsidRP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97" w14:textId="77777777" w:rsidR="00474C39" w:rsidRPr="00474C39" w:rsidRDefault="00474C39" w:rsidP="000B1D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</w:t>
            </w:r>
            <w:r w:rsidR="000B1DC5">
              <w:rPr>
                <w:rFonts w:eastAsia="Calibri"/>
                <w:sz w:val="18"/>
                <w:szCs w:val="20"/>
                <w:lang w:eastAsia="en-US"/>
              </w:rPr>
              <w:t>9</w:t>
            </w:r>
            <w:r w:rsidRPr="00474C39">
              <w:rPr>
                <w:rFonts w:eastAsia="Calibri"/>
                <w:sz w:val="18"/>
                <w:szCs w:val="20"/>
                <w:lang w:eastAsia="en-US"/>
              </w:rPr>
              <w:t>)</w:t>
            </w:r>
          </w:p>
        </w:tc>
      </w:tr>
      <w:tr w:rsidR="00BC38FD" w:rsidRPr="00735446" w14:paraId="36CC5E9E" w14:textId="77777777" w:rsidTr="00C932D3">
        <w:trPr>
          <w:trHeight w:val="465"/>
        </w:trPr>
        <w:tc>
          <w:tcPr>
            <w:tcW w:w="5637" w:type="dxa"/>
            <w:shd w:val="clear" w:color="auto" w:fill="FDE9D9" w:themeFill="accent6" w:themeFillTint="33"/>
            <w:vAlign w:val="center"/>
          </w:tcPr>
          <w:p w14:paraId="36CC5E99" w14:textId="77777777" w:rsidR="00BC38FD" w:rsidRPr="00C44655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Tratamento de úlceras de pressão: actualização*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14:paraId="36CC5E9A" w14:textId="77777777" w:rsidR="00BC38FD" w:rsidRDefault="00FD2144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51,8</w:t>
            </w:r>
            <w:r w:rsid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9B" w14:textId="77777777" w:rsidR="00474C39" w:rsidRPr="00474C39" w:rsidRDefault="00474C39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(n=8)</w:t>
            </w:r>
          </w:p>
        </w:tc>
        <w:tc>
          <w:tcPr>
            <w:tcW w:w="1856" w:type="dxa"/>
            <w:shd w:val="clear" w:color="auto" w:fill="FDE9D9" w:themeFill="accent6" w:themeFillTint="33"/>
            <w:vAlign w:val="center"/>
          </w:tcPr>
          <w:p w14:paraId="36CC5E9C" w14:textId="77777777" w:rsidR="00BC38FD" w:rsidRDefault="00FD2144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50,0</w:t>
            </w:r>
            <w:r w:rsidR="000E10B4" w:rsidRP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9D" w14:textId="77777777" w:rsidR="00474C39" w:rsidRPr="00474C39" w:rsidRDefault="00474C39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(n=8)</w:t>
            </w:r>
          </w:p>
        </w:tc>
      </w:tr>
      <w:tr w:rsidR="00BC38FD" w:rsidRPr="00735446" w14:paraId="36CC5EA4" w14:textId="77777777" w:rsidTr="00C932D3">
        <w:trPr>
          <w:trHeight w:val="465"/>
        </w:trPr>
        <w:tc>
          <w:tcPr>
            <w:tcW w:w="5637" w:type="dxa"/>
            <w:shd w:val="clear" w:color="auto" w:fill="FBD4B4" w:themeFill="accent6" w:themeFillTint="66"/>
            <w:vAlign w:val="center"/>
          </w:tcPr>
          <w:p w14:paraId="36CC5E9F" w14:textId="77777777" w:rsidR="00BC38FD" w:rsidRPr="002B458F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2B458F">
              <w:rPr>
                <w:rFonts w:cs="Calibri"/>
                <w:i/>
                <w:sz w:val="20"/>
                <w:szCs w:val="20"/>
              </w:rPr>
              <w:t>Mindfulness</w:t>
            </w:r>
          </w:p>
        </w:tc>
        <w:tc>
          <w:tcPr>
            <w:tcW w:w="1855" w:type="dxa"/>
            <w:shd w:val="clear" w:color="auto" w:fill="FBD4B4" w:themeFill="accent6" w:themeFillTint="66"/>
            <w:vAlign w:val="center"/>
          </w:tcPr>
          <w:p w14:paraId="36CC5EA0" w14:textId="77777777" w:rsidR="00BC38FD" w:rsidRDefault="00FD2144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55,4</w:t>
            </w:r>
            <w:r w:rsid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A1" w14:textId="77777777" w:rsidR="00474C39" w:rsidRPr="00474C39" w:rsidRDefault="00474C39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(n=9)</w:t>
            </w:r>
          </w:p>
        </w:tc>
        <w:tc>
          <w:tcPr>
            <w:tcW w:w="1856" w:type="dxa"/>
            <w:shd w:val="clear" w:color="auto" w:fill="FBD4B4" w:themeFill="accent6" w:themeFillTint="66"/>
            <w:vAlign w:val="center"/>
          </w:tcPr>
          <w:p w14:paraId="36CC5EA2" w14:textId="77777777" w:rsidR="00BC38FD" w:rsidRDefault="00FD2144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56,3</w:t>
            </w:r>
            <w:r w:rsidR="000E10B4" w:rsidRP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A3" w14:textId="77777777" w:rsidR="00474C39" w:rsidRPr="00474C39" w:rsidRDefault="00474C39" w:rsidP="009202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(n=9)</w:t>
            </w:r>
          </w:p>
        </w:tc>
      </w:tr>
      <w:tr w:rsidR="00BC38FD" w:rsidRPr="00735446" w14:paraId="36CC5EAA" w14:textId="77777777" w:rsidTr="00C932D3">
        <w:trPr>
          <w:trHeight w:val="465"/>
        </w:trPr>
        <w:tc>
          <w:tcPr>
            <w:tcW w:w="5637" w:type="dxa"/>
            <w:shd w:val="clear" w:color="auto" w:fill="FDE9D9" w:themeFill="accent6" w:themeFillTint="33"/>
            <w:vAlign w:val="center"/>
          </w:tcPr>
          <w:p w14:paraId="36CC5EA5" w14:textId="77777777" w:rsidR="00BC38FD" w:rsidRPr="00C5053E" w:rsidRDefault="00BC38FD" w:rsidP="007B42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Reabilitação no idoso</w:t>
            </w:r>
          </w:p>
        </w:tc>
        <w:tc>
          <w:tcPr>
            <w:tcW w:w="1855" w:type="dxa"/>
            <w:shd w:val="clear" w:color="auto" w:fill="FDE9D9" w:themeFill="accent6" w:themeFillTint="33"/>
            <w:vAlign w:val="center"/>
          </w:tcPr>
          <w:p w14:paraId="36CC5EA6" w14:textId="77777777" w:rsidR="00BC38FD" w:rsidRDefault="0071325A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1325A">
              <w:rPr>
                <w:rFonts w:eastAsia="Calibri"/>
                <w:b/>
                <w:sz w:val="20"/>
                <w:szCs w:val="20"/>
                <w:lang w:eastAsia="en-US"/>
              </w:rPr>
              <w:t>55,6</w:t>
            </w:r>
            <w:r w:rsidR="00FD2144" w:rsidRPr="0071325A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A7" w14:textId="77777777" w:rsidR="00474C39" w:rsidRPr="00474C39" w:rsidRDefault="00474C39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20"/>
                <w:szCs w:val="20"/>
                <w:lang w:eastAsia="en-US"/>
              </w:rPr>
              <w:t>(n=9)</w:t>
            </w:r>
          </w:p>
        </w:tc>
        <w:tc>
          <w:tcPr>
            <w:tcW w:w="1856" w:type="dxa"/>
            <w:shd w:val="clear" w:color="auto" w:fill="FDE9D9" w:themeFill="accent6" w:themeFillTint="33"/>
            <w:vAlign w:val="center"/>
          </w:tcPr>
          <w:p w14:paraId="36CC5EA8" w14:textId="77777777" w:rsidR="00BC38FD" w:rsidRDefault="0071325A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1325A">
              <w:rPr>
                <w:rFonts w:eastAsia="Calibri"/>
                <w:b/>
                <w:sz w:val="20"/>
                <w:szCs w:val="20"/>
                <w:lang w:eastAsia="en-US"/>
              </w:rPr>
              <w:t>50</w:t>
            </w:r>
            <w:r w:rsidR="00FD2144" w:rsidRPr="0071325A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A9" w14:textId="77777777" w:rsidR="00474C39" w:rsidRPr="00474C39" w:rsidRDefault="00474C39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(n=6)</w:t>
            </w:r>
          </w:p>
        </w:tc>
      </w:tr>
      <w:tr w:rsidR="00BC38FD" w:rsidRPr="00735446" w14:paraId="36CC5EB0" w14:textId="77777777" w:rsidTr="00C932D3">
        <w:trPr>
          <w:trHeight w:val="465"/>
        </w:trPr>
        <w:tc>
          <w:tcPr>
            <w:tcW w:w="5637" w:type="dxa"/>
            <w:shd w:val="clear" w:color="auto" w:fill="FBD4B4" w:themeFill="accent6" w:themeFillTint="66"/>
            <w:vAlign w:val="center"/>
          </w:tcPr>
          <w:p w14:paraId="36CC5EAB" w14:textId="77777777" w:rsidR="00BC38FD" w:rsidRPr="00CC6C8B" w:rsidRDefault="00BC38FD" w:rsidP="007B42AA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Motivação e dinâmicas de trabalho em equipa</w:t>
            </w:r>
          </w:p>
        </w:tc>
        <w:tc>
          <w:tcPr>
            <w:tcW w:w="1855" w:type="dxa"/>
            <w:shd w:val="clear" w:color="auto" w:fill="FBD4B4" w:themeFill="accent6" w:themeFillTint="66"/>
            <w:vAlign w:val="center"/>
          </w:tcPr>
          <w:p w14:paraId="36CC5EAC" w14:textId="77777777" w:rsidR="00BC38FD" w:rsidRDefault="0071325A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58,3</w:t>
            </w:r>
            <w:r w:rsidR="000E10B4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AD" w14:textId="77777777" w:rsidR="00474C39" w:rsidRPr="00474C39" w:rsidRDefault="00474C39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(n=9)</w:t>
            </w:r>
          </w:p>
        </w:tc>
        <w:tc>
          <w:tcPr>
            <w:tcW w:w="1856" w:type="dxa"/>
            <w:shd w:val="clear" w:color="auto" w:fill="FBD4B4" w:themeFill="accent6" w:themeFillTint="66"/>
            <w:vAlign w:val="center"/>
          </w:tcPr>
          <w:p w14:paraId="36CC5EAE" w14:textId="77777777" w:rsidR="00BC38FD" w:rsidRDefault="0071325A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1325A">
              <w:rPr>
                <w:rFonts w:eastAsia="Calibri"/>
                <w:b/>
                <w:sz w:val="20"/>
                <w:szCs w:val="20"/>
                <w:lang w:eastAsia="en-US"/>
              </w:rPr>
              <w:t>65,6</w:t>
            </w:r>
            <w:r w:rsidR="000E10B4" w:rsidRPr="0071325A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</w:p>
          <w:p w14:paraId="36CC5EAF" w14:textId="77777777" w:rsidR="00474C39" w:rsidRPr="00474C39" w:rsidRDefault="00474C39" w:rsidP="006E7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4C39">
              <w:rPr>
                <w:rFonts w:eastAsia="Calibri"/>
                <w:sz w:val="18"/>
                <w:szCs w:val="20"/>
                <w:lang w:eastAsia="en-US"/>
              </w:rPr>
              <w:t>(n=8)</w:t>
            </w:r>
          </w:p>
        </w:tc>
      </w:tr>
    </w:tbl>
    <w:p w14:paraId="36CC5EB1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B2" w14:textId="77777777" w:rsidR="007166C9" w:rsidRPr="000B1DC5" w:rsidRDefault="007166C9" w:rsidP="007166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0B1DC5">
        <w:rPr>
          <w:color w:val="000000"/>
          <w:sz w:val="18"/>
          <w:szCs w:val="18"/>
        </w:rPr>
        <w:t xml:space="preserve">Valor (%) </w:t>
      </w:r>
      <m:oMath>
        <m:r>
          <w:rPr>
            <w:rFonts w:ascii="Cambria Math" w:eastAsia="Cambria Math" w:hAnsi="Cambria Math" w:cs="Cambria Math"/>
            <w:color w:val="000000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color w:val="000000"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18"/>
                    <w:szCs w:val="1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18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r>
                  <w:rPr>
                    <w:rFonts w:ascii="Cambria Math" w:hAnsi="Cambria Math"/>
                    <w:color w:val="000000"/>
                    <w:sz w:val="18"/>
                    <w:szCs w:val="18"/>
                  </w:rPr>
                  <m:t>n</m:t>
                </m:r>
              </m:den>
            </m:f>
          </m:e>
        </m:d>
        <m:r>
          <w:rPr>
            <w:rFonts w:ascii="Cambria Math" w:hAnsi="Cambria Math"/>
            <w:color w:val="000000"/>
            <w:sz w:val="18"/>
            <w:szCs w:val="18"/>
          </w:rPr>
          <m:t>100</m:t>
        </m:r>
      </m:oMath>
      <w:r w:rsidRPr="000B1DC5">
        <w:rPr>
          <w:color w:val="000000"/>
          <w:sz w:val="18"/>
          <w:szCs w:val="18"/>
        </w:rPr>
        <w:t xml:space="preserve">, n = nº de respostas,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color w:val="000000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18"/>
                <w:szCs w:val="18"/>
              </w:rPr>
              <m:t>i</m:t>
            </m:r>
          </m:sub>
        </m:sSub>
      </m:oMath>
      <w:r w:rsidRPr="000B1DC5">
        <w:rPr>
          <w:color w:val="000000"/>
          <w:sz w:val="18"/>
          <w:szCs w:val="18"/>
        </w:rPr>
        <w:t>= i resposta</w:t>
      </w:r>
    </w:p>
    <w:p w14:paraId="36CC5EB3" w14:textId="77777777" w:rsidR="000B1DC5" w:rsidRDefault="000B1DC5">
      <w:pPr>
        <w:spacing w:after="200" w:line="276" w:lineRule="auto"/>
        <w:rPr>
          <w:color w:val="000000"/>
          <w:sz w:val="20"/>
          <w:szCs w:val="20"/>
        </w:rPr>
      </w:pPr>
    </w:p>
    <w:p w14:paraId="36CC5EB4" w14:textId="77777777" w:rsidR="000B1DC5" w:rsidRDefault="000B1DC5">
      <w:pPr>
        <w:spacing w:after="200" w:line="276" w:lineRule="auto"/>
        <w:rPr>
          <w:color w:val="000000"/>
          <w:sz w:val="20"/>
          <w:szCs w:val="20"/>
        </w:rPr>
      </w:pPr>
    </w:p>
    <w:p w14:paraId="36CC5EB5" w14:textId="77777777" w:rsidR="000B1DC5" w:rsidRDefault="000B1DC5">
      <w:pPr>
        <w:spacing w:after="200" w:line="276" w:lineRule="auto"/>
        <w:rPr>
          <w:color w:val="000000"/>
          <w:sz w:val="20"/>
          <w:szCs w:val="20"/>
        </w:rPr>
      </w:pPr>
    </w:p>
    <w:p w14:paraId="36CC5EB6" w14:textId="77777777" w:rsidR="00D94151" w:rsidRDefault="00D94151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6CC5EB7" w14:textId="77777777" w:rsidR="000D4EF4" w:rsidRDefault="000D4EF4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B8" w14:textId="77777777" w:rsidR="00D94151" w:rsidRPr="00FD3A14" w:rsidRDefault="00D94151" w:rsidP="00D94151">
      <w:pPr>
        <w:pStyle w:val="Ttulo"/>
      </w:pPr>
      <w:bookmarkStart w:id="37" w:name="_Toc504043118"/>
      <w:r>
        <w:t xml:space="preserve">QUESTIONÁRIO DE AVALIAÇÃO </w:t>
      </w:r>
      <w:r w:rsidR="00AD5072">
        <w:t xml:space="preserve">INTERNA </w:t>
      </w:r>
      <w:r>
        <w:t>DA UCCSMI</w:t>
      </w:r>
      <w:bookmarkEnd w:id="37"/>
    </w:p>
    <w:p w14:paraId="36CC5EB9" w14:textId="77777777" w:rsidR="00150636" w:rsidRDefault="00150636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highlight w:val="green"/>
        </w:rPr>
      </w:pPr>
    </w:p>
    <w:p w14:paraId="36CC5EBA" w14:textId="77777777" w:rsidR="0070717D" w:rsidRDefault="004961B4" w:rsidP="00812D8A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0"/>
          <w:szCs w:val="20"/>
        </w:rPr>
      </w:pPr>
      <w:r w:rsidRPr="009123E0">
        <w:rPr>
          <w:color w:val="000000"/>
          <w:sz w:val="20"/>
          <w:szCs w:val="20"/>
        </w:rPr>
        <w:t>No ano de 201</w:t>
      </w:r>
      <w:r w:rsidR="00FD2144">
        <w:rPr>
          <w:color w:val="000000"/>
          <w:sz w:val="20"/>
          <w:szCs w:val="20"/>
        </w:rPr>
        <w:t>7</w:t>
      </w:r>
      <w:r w:rsidR="009123E0" w:rsidRPr="009123E0">
        <w:rPr>
          <w:color w:val="000000"/>
          <w:sz w:val="20"/>
          <w:szCs w:val="20"/>
        </w:rPr>
        <w:t xml:space="preserve">, à semelhança dos anos anteriores, para a avaliação da atividade formativa desenvolvida na UCCSMI foi aplicado </w:t>
      </w:r>
      <w:r w:rsidRPr="009123E0">
        <w:rPr>
          <w:color w:val="000000"/>
          <w:sz w:val="20"/>
          <w:szCs w:val="20"/>
        </w:rPr>
        <w:t xml:space="preserve">o impresso </w:t>
      </w:r>
      <w:r w:rsidRPr="00C932D3">
        <w:rPr>
          <w:i/>
          <w:color w:val="000000"/>
          <w:sz w:val="20"/>
          <w:szCs w:val="20"/>
        </w:rPr>
        <w:t>2240_00_UCCSM_2645</w:t>
      </w:r>
      <w:r w:rsidR="00E72C33" w:rsidRPr="00C932D3">
        <w:rPr>
          <w:i/>
          <w:color w:val="000000"/>
          <w:sz w:val="20"/>
          <w:szCs w:val="20"/>
        </w:rPr>
        <w:t xml:space="preserve"> - “Questionário de avaliação da formação da UCCSMI”</w:t>
      </w:r>
      <w:r w:rsidR="009123E0" w:rsidRPr="00C932D3">
        <w:rPr>
          <w:i/>
          <w:color w:val="000000"/>
          <w:sz w:val="20"/>
          <w:szCs w:val="20"/>
        </w:rPr>
        <w:t>.</w:t>
      </w:r>
    </w:p>
    <w:p w14:paraId="36CC5EBB" w14:textId="77777777" w:rsidR="004F02A0" w:rsidRDefault="004F02A0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9123E0">
        <w:rPr>
          <w:color w:val="000000"/>
          <w:sz w:val="20"/>
          <w:szCs w:val="20"/>
        </w:rPr>
        <w:t xml:space="preserve">Para uma melhor </w:t>
      </w:r>
      <w:r w:rsidR="009123E0" w:rsidRPr="009123E0">
        <w:rPr>
          <w:color w:val="000000"/>
          <w:sz w:val="20"/>
          <w:szCs w:val="20"/>
        </w:rPr>
        <w:t>leitura e interpretação dos resultados</w:t>
      </w:r>
      <w:r w:rsidR="00F779D0" w:rsidRPr="009123E0">
        <w:rPr>
          <w:color w:val="000000"/>
          <w:sz w:val="20"/>
          <w:szCs w:val="20"/>
        </w:rPr>
        <w:t xml:space="preserve"> obtidos</w:t>
      </w:r>
      <w:r w:rsidR="009123E0" w:rsidRPr="009123E0">
        <w:rPr>
          <w:color w:val="000000"/>
          <w:sz w:val="20"/>
          <w:szCs w:val="20"/>
        </w:rPr>
        <w:t>, optou-se pela</w:t>
      </w:r>
      <w:r w:rsidRPr="009123E0">
        <w:rPr>
          <w:color w:val="000000"/>
          <w:sz w:val="20"/>
          <w:szCs w:val="20"/>
        </w:rPr>
        <w:t xml:space="preserve"> apresentação em gráficos.</w:t>
      </w:r>
    </w:p>
    <w:p w14:paraId="36CC5EBC" w14:textId="77777777" w:rsidR="0070717D" w:rsidRDefault="0070717D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1F6127" w:rsidRPr="00C63707" w14:paraId="36CC5EBE" w14:textId="77777777" w:rsidTr="001F6127">
        <w:trPr>
          <w:trHeight w:val="465"/>
        </w:trPr>
        <w:tc>
          <w:tcPr>
            <w:tcW w:w="9322" w:type="dxa"/>
            <w:shd w:val="clear" w:color="auto" w:fill="FBD4B4"/>
            <w:vAlign w:val="center"/>
          </w:tcPr>
          <w:p w14:paraId="36CC5EBD" w14:textId="77777777" w:rsidR="001F6127" w:rsidRPr="00C63707" w:rsidRDefault="001F6127" w:rsidP="00C932D3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Como avalia o grau de importância da acção de formação?</w:t>
            </w:r>
          </w:p>
        </w:tc>
      </w:tr>
    </w:tbl>
    <w:p w14:paraId="36CC5EBF" w14:textId="77777777" w:rsidR="00026C12" w:rsidRDefault="00026C12" w:rsidP="00BA3AF3">
      <w:pPr>
        <w:keepNext/>
        <w:autoSpaceDE w:val="0"/>
        <w:autoSpaceDN w:val="0"/>
        <w:adjustRightInd w:val="0"/>
        <w:spacing w:line="360" w:lineRule="auto"/>
      </w:pPr>
    </w:p>
    <w:p w14:paraId="36CC5EC0" w14:textId="77777777" w:rsidR="00AF302B" w:rsidRDefault="0071325A" w:rsidP="00026C12">
      <w:pPr>
        <w:pStyle w:val="Legenda"/>
        <w:jc w:val="center"/>
        <w:rPr>
          <w:color w:val="auto"/>
        </w:rPr>
      </w:pPr>
      <w:bookmarkStart w:id="38" w:name="_Toc473629740"/>
      <w:r>
        <w:rPr>
          <w:noProof/>
        </w:rPr>
        <w:drawing>
          <wp:inline distT="0" distB="0" distL="0" distR="0" wp14:anchorId="36CC5F63" wp14:editId="36CC5F64">
            <wp:extent cx="5612130" cy="2549525"/>
            <wp:effectExtent l="0" t="0" r="26670" b="22225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6CC5EC1" w14:textId="77777777" w:rsidR="00C33F28" w:rsidRPr="00026C12" w:rsidRDefault="00026C12" w:rsidP="00AF302B">
      <w:pPr>
        <w:pStyle w:val="Legenda"/>
        <w:jc w:val="center"/>
        <w:rPr>
          <w:color w:val="auto"/>
          <w:sz w:val="20"/>
          <w:szCs w:val="20"/>
        </w:rPr>
      </w:pPr>
      <w:r w:rsidRPr="00026C12">
        <w:rPr>
          <w:color w:val="auto"/>
        </w:rPr>
        <w:t xml:space="preserve">Gráfico </w:t>
      </w:r>
      <w:r w:rsidR="0096066D" w:rsidRPr="00026C12">
        <w:rPr>
          <w:color w:val="auto"/>
        </w:rPr>
        <w:fldChar w:fldCharType="begin"/>
      </w:r>
      <w:r w:rsidRPr="00026C12">
        <w:rPr>
          <w:color w:val="auto"/>
        </w:rPr>
        <w:instrText xml:space="preserve"> SEQ Gráfico \* ARABIC </w:instrText>
      </w:r>
      <w:r w:rsidR="0096066D" w:rsidRPr="00026C12">
        <w:rPr>
          <w:color w:val="auto"/>
        </w:rPr>
        <w:fldChar w:fldCharType="separate"/>
      </w:r>
      <w:r w:rsidR="00A97C28">
        <w:rPr>
          <w:noProof/>
          <w:color w:val="auto"/>
        </w:rPr>
        <w:t>1</w:t>
      </w:r>
      <w:r w:rsidR="0096066D" w:rsidRPr="00026C12">
        <w:rPr>
          <w:color w:val="auto"/>
        </w:rPr>
        <w:fldChar w:fldCharType="end"/>
      </w:r>
      <w:r w:rsidRPr="00026C12">
        <w:rPr>
          <w:color w:val="auto"/>
        </w:rPr>
        <w:t xml:space="preserve"> - </w:t>
      </w:r>
      <w:r w:rsidRPr="00026C12">
        <w:rPr>
          <w:b w:val="0"/>
          <w:color w:val="auto"/>
        </w:rPr>
        <w:t>Grau de Importância da Formação</w:t>
      </w:r>
      <w:bookmarkEnd w:id="38"/>
    </w:p>
    <w:p w14:paraId="36CC5EC2" w14:textId="77777777" w:rsidR="00D94151" w:rsidRDefault="00D94151" w:rsidP="00D94151"/>
    <w:p w14:paraId="36CC5EC3" w14:textId="77777777" w:rsidR="00D94151" w:rsidRDefault="00D94151" w:rsidP="00D94151"/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1F6127" w:rsidRPr="001F6127" w14:paraId="36CC5EC5" w14:textId="77777777" w:rsidTr="00F2478A">
        <w:trPr>
          <w:trHeight w:val="465"/>
        </w:trPr>
        <w:tc>
          <w:tcPr>
            <w:tcW w:w="9322" w:type="dxa"/>
            <w:shd w:val="clear" w:color="auto" w:fill="FBD4B4"/>
            <w:vAlign w:val="center"/>
          </w:tcPr>
          <w:p w14:paraId="36CC5EC4" w14:textId="77777777" w:rsidR="00C63707" w:rsidRPr="001F6127" w:rsidRDefault="00C932D3" w:rsidP="00C932D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  <w:r w:rsidR="001F6127" w:rsidRPr="001F6127">
              <w:rPr>
                <w:color w:val="000000"/>
                <w:sz w:val="20"/>
                <w:szCs w:val="20"/>
              </w:rPr>
              <w:t xml:space="preserve">Como avalia o grau de </w:t>
            </w:r>
            <w:r w:rsidR="001F6127">
              <w:rPr>
                <w:color w:val="000000"/>
                <w:sz w:val="20"/>
                <w:szCs w:val="20"/>
              </w:rPr>
              <w:t>utilidade</w:t>
            </w:r>
            <w:r w:rsidR="001F6127" w:rsidRPr="001F6127">
              <w:rPr>
                <w:color w:val="000000"/>
                <w:sz w:val="20"/>
                <w:szCs w:val="20"/>
              </w:rPr>
              <w:t xml:space="preserve"> da acção de formação</w:t>
            </w:r>
            <w:r w:rsidR="001F6127">
              <w:rPr>
                <w:color w:val="000000"/>
                <w:sz w:val="20"/>
                <w:szCs w:val="20"/>
              </w:rPr>
              <w:t xml:space="preserve"> que frequentou no desempenho da sua função atual</w:t>
            </w:r>
            <w:r w:rsidR="001F6127" w:rsidRPr="001F6127">
              <w:rPr>
                <w:color w:val="000000"/>
                <w:sz w:val="20"/>
                <w:szCs w:val="20"/>
              </w:rPr>
              <w:t>?</w:t>
            </w:r>
          </w:p>
        </w:tc>
      </w:tr>
    </w:tbl>
    <w:p w14:paraId="36CC5EC6" w14:textId="77777777" w:rsidR="00AF302B" w:rsidRDefault="0071325A" w:rsidP="00AF30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6CC5F65" wp14:editId="36CC5F66">
            <wp:extent cx="5612130" cy="2549525"/>
            <wp:effectExtent l="0" t="0" r="26670" b="22225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6CC5EC7" w14:textId="77777777" w:rsidR="00AF302B" w:rsidRPr="00026C12" w:rsidRDefault="00AF302B" w:rsidP="00AF302B">
      <w:pPr>
        <w:tabs>
          <w:tab w:val="left" w:pos="3555"/>
        </w:tabs>
        <w:rPr>
          <w:sz w:val="8"/>
        </w:rPr>
      </w:pPr>
      <w:r>
        <w:rPr>
          <w:sz w:val="20"/>
          <w:szCs w:val="20"/>
        </w:rPr>
        <w:tab/>
      </w:r>
    </w:p>
    <w:p w14:paraId="36CC5EC8" w14:textId="77777777" w:rsidR="00B27770" w:rsidRPr="00026C12" w:rsidRDefault="00026C12" w:rsidP="00026C12">
      <w:pPr>
        <w:pStyle w:val="Legenda"/>
        <w:jc w:val="center"/>
        <w:rPr>
          <w:color w:val="auto"/>
          <w:sz w:val="20"/>
          <w:szCs w:val="20"/>
        </w:rPr>
      </w:pPr>
      <w:bookmarkStart w:id="39" w:name="_Toc473629741"/>
      <w:r w:rsidRPr="00026C12">
        <w:rPr>
          <w:color w:val="auto"/>
        </w:rPr>
        <w:t xml:space="preserve">Gráfico </w:t>
      </w:r>
      <w:r w:rsidR="0096066D" w:rsidRPr="00026C12">
        <w:rPr>
          <w:color w:val="auto"/>
        </w:rPr>
        <w:fldChar w:fldCharType="begin"/>
      </w:r>
      <w:r w:rsidRPr="00026C12">
        <w:rPr>
          <w:color w:val="auto"/>
        </w:rPr>
        <w:instrText xml:space="preserve"> SEQ Gráfico \* ARABIC </w:instrText>
      </w:r>
      <w:r w:rsidR="0096066D" w:rsidRPr="00026C12">
        <w:rPr>
          <w:color w:val="auto"/>
        </w:rPr>
        <w:fldChar w:fldCharType="separate"/>
      </w:r>
      <w:r w:rsidR="00A97C28">
        <w:rPr>
          <w:noProof/>
          <w:color w:val="auto"/>
        </w:rPr>
        <w:t>2</w:t>
      </w:r>
      <w:r w:rsidR="0096066D" w:rsidRPr="00026C12">
        <w:rPr>
          <w:color w:val="auto"/>
        </w:rPr>
        <w:fldChar w:fldCharType="end"/>
      </w:r>
      <w:r>
        <w:rPr>
          <w:color w:val="auto"/>
        </w:rPr>
        <w:t xml:space="preserve"> - </w:t>
      </w:r>
      <w:r w:rsidRPr="00026C12">
        <w:rPr>
          <w:b w:val="0"/>
          <w:color w:val="auto"/>
        </w:rPr>
        <w:t>Grau de Utilidade para Desempenho Profissional</w:t>
      </w:r>
      <w:bookmarkEnd w:id="39"/>
    </w:p>
    <w:p w14:paraId="36CC5EC9" w14:textId="77777777" w:rsidR="0051648F" w:rsidRDefault="0051648F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CA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CB" w14:textId="77777777" w:rsidR="0070717D" w:rsidRDefault="0070717D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54"/>
        <w:tblW w:w="9322" w:type="dxa"/>
        <w:tblLook w:val="00A0" w:firstRow="1" w:lastRow="0" w:firstColumn="1" w:lastColumn="0" w:noHBand="0" w:noVBand="0"/>
      </w:tblPr>
      <w:tblGrid>
        <w:gridCol w:w="9322"/>
      </w:tblGrid>
      <w:tr w:rsidR="0070717D" w:rsidRPr="001F6127" w14:paraId="36CC5ECD" w14:textId="77777777" w:rsidTr="0070717D">
        <w:trPr>
          <w:trHeight w:val="465"/>
        </w:trPr>
        <w:tc>
          <w:tcPr>
            <w:tcW w:w="9322" w:type="dxa"/>
            <w:shd w:val="clear" w:color="auto" w:fill="FBD4B4"/>
            <w:vAlign w:val="center"/>
          </w:tcPr>
          <w:p w14:paraId="36CC5ECC" w14:textId="77777777" w:rsidR="0070717D" w:rsidRPr="001F6127" w:rsidRDefault="0070717D" w:rsidP="007071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Considera que esta formação foi útil para o seu desenvolvimento profissional, nomeadamente para a aquisição/ampliação de conhecimentos?</w:t>
            </w:r>
          </w:p>
        </w:tc>
      </w:tr>
    </w:tbl>
    <w:p w14:paraId="36CC5ECE" w14:textId="77777777" w:rsidR="001F6127" w:rsidRDefault="0071325A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6CC5F67" wp14:editId="36CC5F68">
            <wp:extent cx="5612130" cy="2549525"/>
            <wp:effectExtent l="0" t="0" r="26670" b="2222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6CC5ECF" w14:textId="77777777" w:rsidR="00026C12" w:rsidRPr="00026C12" w:rsidRDefault="00026C12" w:rsidP="00026C12">
      <w:pPr>
        <w:keepNext/>
        <w:autoSpaceDE w:val="0"/>
        <w:autoSpaceDN w:val="0"/>
        <w:adjustRightInd w:val="0"/>
        <w:spacing w:line="360" w:lineRule="auto"/>
        <w:jc w:val="both"/>
        <w:rPr>
          <w:sz w:val="6"/>
        </w:rPr>
      </w:pPr>
    </w:p>
    <w:p w14:paraId="36CC5ED0" w14:textId="77777777" w:rsidR="002C40A0" w:rsidRDefault="00026C12" w:rsidP="00026C12">
      <w:pPr>
        <w:pStyle w:val="Legenda"/>
        <w:jc w:val="center"/>
        <w:rPr>
          <w:b w:val="0"/>
          <w:color w:val="auto"/>
        </w:rPr>
      </w:pPr>
      <w:bookmarkStart w:id="40" w:name="_Toc473629742"/>
      <w:r w:rsidRPr="00026C12">
        <w:rPr>
          <w:color w:val="auto"/>
        </w:rPr>
        <w:t xml:space="preserve">Gráfico </w:t>
      </w:r>
      <w:r w:rsidR="0096066D" w:rsidRPr="00026C12">
        <w:rPr>
          <w:color w:val="auto"/>
        </w:rPr>
        <w:fldChar w:fldCharType="begin"/>
      </w:r>
      <w:r w:rsidRPr="00026C12">
        <w:rPr>
          <w:color w:val="auto"/>
        </w:rPr>
        <w:instrText xml:space="preserve"> SEQ Gráfico \* ARABIC </w:instrText>
      </w:r>
      <w:r w:rsidR="0096066D" w:rsidRPr="00026C12">
        <w:rPr>
          <w:color w:val="auto"/>
        </w:rPr>
        <w:fldChar w:fldCharType="separate"/>
      </w:r>
      <w:r w:rsidR="00A97C28">
        <w:rPr>
          <w:noProof/>
          <w:color w:val="auto"/>
        </w:rPr>
        <w:t>3</w:t>
      </w:r>
      <w:r w:rsidR="0096066D" w:rsidRPr="00026C12">
        <w:rPr>
          <w:color w:val="auto"/>
        </w:rPr>
        <w:fldChar w:fldCharType="end"/>
      </w:r>
      <w:r w:rsidRPr="00026C12">
        <w:rPr>
          <w:color w:val="auto"/>
        </w:rPr>
        <w:t xml:space="preserve"> - </w:t>
      </w:r>
      <w:r w:rsidRPr="00026C12">
        <w:rPr>
          <w:b w:val="0"/>
          <w:color w:val="auto"/>
        </w:rPr>
        <w:t>Aquisição/Ampliação de Conhecimentos</w:t>
      </w:r>
      <w:bookmarkEnd w:id="40"/>
    </w:p>
    <w:p w14:paraId="36CC5ED1" w14:textId="77777777" w:rsidR="00D94151" w:rsidRDefault="00D94151" w:rsidP="00D94151"/>
    <w:p w14:paraId="36CC5ED2" w14:textId="77777777" w:rsidR="00D94151" w:rsidRPr="00D94151" w:rsidRDefault="00D94151" w:rsidP="00D94151"/>
    <w:p w14:paraId="36CC5ED3" w14:textId="77777777" w:rsidR="0070717D" w:rsidRDefault="0070717D" w:rsidP="0070717D">
      <w:pPr>
        <w:rPr>
          <w:rFonts w:eastAsia="Calibri"/>
        </w:rPr>
      </w:pPr>
    </w:p>
    <w:tbl>
      <w:tblPr>
        <w:tblpPr w:leftFromText="141" w:rightFromText="141" w:vertAnchor="text" w:horzAnchor="margin" w:tblpY="-32"/>
        <w:tblW w:w="9322" w:type="dxa"/>
        <w:tblLook w:val="00A0" w:firstRow="1" w:lastRow="0" w:firstColumn="1" w:lastColumn="0" w:noHBand="0" w:noVBand="0"/>
      </w:tblPr>
      <w:tblGrid>
        <w:gridCol w:w="9322"/>
      </w:tblGrid>
      <w:tr w:rsidR="0070717D" w:rsidRPr="001F6127" w14:paraId="36CC5ED5" w14:textId="77777777" w:rsidTr="0070717D">
        <w:trPr>
          <w:trHeight w:val="465"/>
        </w:trPr>
        <w:tc>
          <w:tcPr>
            <w:tcW w:w="9322" w:type="dxa"/>
            <w:shd w:val="clear" w:color="auto" w:fill="FBD4B4"/>
            <w:vAlign w:val="center"/>
          </w:tcPr>
          <w:p w14:paraId="36CC5ED4" w14:textId="77777777" w:rsidR="0070717D" w:rsidRPr="001F6127" w:rsidRDefault="0070717D" w:rsidP="007071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F6127">
              <w:rPr>
                <w:color w:val="000000"/>
                <w:sz w:val="20"/>
                <w:szCs w:val="20"/>
              </w:rPr>
              <w:t xml:space="preserve">Considera que </w:t>
            </w:r>
            <w:r>
              <w:rPr>
                <w:color w:val="000000"/>
                <w:sz w:val="20"/>
                <w:szCs w:val="20"/>
              </w:rPr>
              <w:t xml:space="preserve">esta formação foi útil </w:t>
            </w:r>
            <w:r w:rsidRPr="001F6127">
              <w:rPr>
                <w:color w:val="000000"/>
                <w:sz w:val="20"/>
                <w:szCs w:val="20"/>
              </w:rPr>
              <w:t>para o seu desenvolvimento</w:t>
            </w:r>
            <w:r>
              <w:rPr>
                <w:color w:val="000000"/>
                <w:sz w:val="20"/>
                <w:szCs w:val="20"/>
              </w:rPr>
              <w:t xml:space="preserve"> pessoal</w:t>
            </w:r>
            <w:r w:rsidRPr="001F6127">
              <w:rPr>
                <w:color w:val="000000"/>
                <w:sz w:val="20"/>
                <w:szCs w:val="20"/>
              </w:rPr>
              <w:t>?</w:t>
            </w:r>
          </w:p>
        </w:tc>
      </w:tr>
    </w:tbl>
    <w:p w14:paraId="36CC5ED6" w14:textId="77777777" w:rsidR="00026C12" w:rsidRPr="0070717D" w:rsidRDefault="0071325A" w:rsidP="00707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6CC5F69" wp14:editId="36CC5F6A">
            <wp:extent cx="5612130" cy="2549525"/>
            <wp:effectExtent l="0" t="0" r="26670" b="2222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6CC5ED7" w14:textId="77777777" w:rsidR="00B27770" w:rsidRPr="00026C12" w:rsidRDefault="00026C12" w:rsidP="00026C12">
      <w:pPr>
        <w:pStyle w:val="Legenda"/>
        <w:jc w:val="center"/>
        <w:rPr>
          <w:color w:val="auto"/>
        </w:rPr>
      </w:pPr>
      <w:bookmarkStart w:id="41" w:name="_Toc473629743"/>
      <w:r w:rsidRPr="00026C12">
        <w:rPr>
          <w:color w:val="auto"/>
        </w:rPr>
        <w:t xml:space="preserve">Gráfico </w:t>
      </w:r>
      <w:r w:rsidR="0096066D" w:rsidRPr="00026C12">
        <w:rPr>
          <w:color w:val="auto"/>
        </w:rPr>
        <w:fldChar w:fldCharType="begin"/>
      </w:r>
      <w:r w:rsidRPr="00026C12">
        <w:rPr>
          <w:color w:val="auto"/>
        </w:rPr>
        <w:instrText xml:space="preserve"> SEQ Gráfico \* ARABIC </w:instrText>
      </w:r>
      <w:r w:rsidR="0096066D" w:rsidRPr="00026C12">
        <w:rPr>
          <w:color w:val="auto"/>
        </w:rPr>
        <w:fldChar w:fldCharType="separate"/>
      </w:r>
      <w:r w:rsidR="00A97C28">
        <w:rPr>
          <w:noProof/>
          <w:color w:val="auto"/>
        </w:rPr>
        <w:t>4</w:t>
      </w:r>
      <w:r w:rsidR="0096066D" w:rsidRPr="00026C12">
        <w:rPr>
          <w:color w:val="auto"/>
        </w:rPr>
        <w:fldChar w:fldCharType="end"/>
      </w:r>
      <w:r w:rsidRPr="00026C12">
        <w:rPr>
          <w:color w:val="auto"/>
        </w:rPr>
        <w:t xml:space="preserve"> - </w:t>
      </w:r>
      <w:r w:rsidRPr="00026C12">
        <w:rPr>
          <w:b w:val="0"/>
          <w:color w:val="auto"/>
        </w:rPr>
        <w:t>Grau de Utilidade para Desenvolvimento Pessoal</w:t>
      </w:r>
      <w:bookmarkEnd w:id="41"/>
    </w:p>
    <w:p w14:paraId="36CC5ED8" w14:textId="77777777" w:rsidR="009123E0" w:rsidRDefault="009123E0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D9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DA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DB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DC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DD" w14:textId="77777777" w:rsidR="00D94151" w:rsidRDefault="00D94151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1F6127" w:rsidRPr="001F6127" w14:paraId="36CC5EDF" w14:textId="77777777" w:rsidTr="00F2478A">
        <w:trPr>
          <w:trHeight w:val="465"/>
        </w:trPr>
        <w:tc>
          <w:tcPr>
            <w:tcW w:w="9322" w:type="dxa"/>
            <w:shd w:val="clear" w:color="auto" w:fill="FBD4B4"/>
            <w:vAlign w:val="center"/>
          </w:tcPr>
          <w:p w14:paraId="36CC5EDE" w14:textId="77777777" w:rsidR="00C63707" w:rsidRPr="001F6127" w:rsidRDefault="001F6127" w:rsidP="001F61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Em que medida a </w:t>
            </w:r>
            <w:r w:rsidRPr="001F6127">
              <w:rPr>
                <w:color w:val="000000"/>
                <w:sz w:val="20"/>
                <w:szCs w:val="20"/>
              </w:rPr>
              <w:t xml:space="preserve">formação foi útil </w:t>
            </w:r>
            <w:r>
              <w:rPr>
                <w:color w:val="000000"/>
                <w:sz w:val="20"/>
                <w:szCs w:val="20"/>
              </w:rPr>
              <w:t>para a melhoria da dinâmica da Unidade?</w:t>
            </w:r>
          </w:p>
        </w:tc>
      </w:tr>
    </w:tbl>
    <w:p w14:paraId="36CC5EE0" w14:textId="77777777" w:rsidR="001F6127" w:rsidRDefault="001F6127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E1" w14:textId="77777777" w:rsidR="00026C12" w:rsidRPr="00026C12" w:rsidRDefault="0071325A" w:rsidP="00026C12">
      <w:pPr>
        <w:keepNext/>
        <w:autoSpaceDE w:val="0"/>
        <w:autoSpaceDN w:val="0"/>
        <w:adjustRightInd w:val="0"/>
        <w:spacing w:line="360" w:lineRule="auto"/>
        <w:jc w:val="center"/>
        <w:rPr>
          <w:sz w:val="8"/>
        </w:rPr>
      </w:pPr>
      <w:r>
        <w:rPr>
          <w:noProof/>
        </w:rPr>
        <w:drawing>
          <wp:inline distT="0" distB="0" distL="0" distR="0" wp14:anchorId="36CC5F6B" wp14:editId="36CC5F6C">
            <wp:extent cx="5612130" cy="2549525"/>
            <wp:effectExtent l="0" t="0" r="26670" b="22225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6CC5EE2" w14:textId="77777777" w:rsidR="006D4066" w:rsidRPr="00026C12" w:rsidRDefault="00026C12" w:rsidP="00026C12">
      <w:pPr>
        <w:pStyle w:val="Legenda"/>
        <w:jc w:val="center"/>
        <w:rPr>
          <w:rFonts w:eastAsia="Calibri"/>
          <w:bCs w:val="0"/>
          <w:color w:val="auto"/>
        </w:rPr>
      </w:pPr>
      <w:bookmarkStart w:id="42" w:name="_Toc473629744"/>
      <w:r w:rsidRPr="00026C12">
        <w:rPr>
          <w:color w:val="auto"/>
        </w:rPr>
        <w:t xml:space="preserve">Gráfico </w:t>
      </w:r>
      <w:r w:rsidR="0096066D" w:rsidRPr="00026C12">
        <w:rPr>
          <w:color w:val="auto"/>
        </w:rPr>
        <w:fldChar w:fldCharType="begin"/>
      </w:r>
      <w:r w:rsidRPr="00026C12">
        <w:rPr>
          <w:color w:val="auto"/>
        </w:rPr>
        <w:instrText xml:space="preserve"> SEQ Gráfico \* ARABIC </w:instrText>
      </w:r>
      <w:r w:rsidR="0096066D" w:rsidRPr="00026C12">
        <w:rPr>
          <w:color w:val="auto"/>
        </w:rPr>
        <w:fldChar w:fldCharType="separate"/>
      </w:r>
      <w:r w:rsidR="00A97C28">
        <w:rPr>
          <w:noProof/>
          <w:color w:val="auto"/>
        </w:rPr>
        <w:t>5</w:t>
      </w:r>
      <w:r w:rsidR="0096066D" w:rsidRPr="00026C12">
        <w:rPr>
          <w:color w:val="auto"/>
        </w:rPr>
        <w:fldChar w:fldCharType="end"/>
      </w:r>
      <w:r w:rsidRPr="00026C12">
        <w:rPr>
          <w:color w:val="auto"/>
        </w:rPr>
        <w:t xml:space="preserve"> - </w:t>
      </w:r>
      <w:r w:rsidRPr="00026C12">
        <w:rPr>
          <w:b w:val="0"/>
          <w:color w:val="auto"/>
        </w:rPr>
        <w:t>Melhoria da Unidade</w:t>
      </w:r>
      <w:bookmarkEnd w:id="42"/>
    </w:p>
    <w:p w14:paraId="36CC5EE3" w14:textId="77777777" w:rsidR="00726157" w:rsidRDefault="00726157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14:paraId="36CC5EE4" w14:textId="77777777" w:rsidR="00A26B23" w:rsidRDefault="0075420C" w:rsidP="00384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3847D0">
        <w:rPr>
          <w:color w:val="000000"/>
          <w:sz w:val="20"/>
          <w:szCs w:val="20"/>
        </w:rPr>
        <w:t xml:space="preserve">Da análise dos gráficos anteriores verificamos que a </w:t>
      </w:r>
      <w:r w:rsidR="00737E21">
        <w:rPr>
          <w:color w:val="000000"/>
          <w:sz w:val="20"/>
          <w:szCs w:val="20"/>
        </w:rPr>
        <w:t>a</w:t>
      </w:r>
      <w:r w:rsidR="006449DC">
        <w:rPr>
          <w:color w:val="000000"/>
          <w:sz w:val="20"/>
          <w:szCs w:val="20"/>
        </w:rPr>
        <w:t xml:space="preserve">ção de formação </w:t>
      </w:r>
      <w:r w:rsidRPr="003847D0">
        <w:rPr>
          <w:color w:val="000000"/>
          <w:sz w:val="20"/>
          <w:szCs w:val="20"/>
        </w:rPr>
        <w:t>“</w:t>
      </w:r>
      <w:r w:rsidR="006449DC">
        <w:rPr>
          <w:i/>
          <w:color w:val="000000"/>
          <w:sz w:val="20"/>
          <w:szCs w:val="20"/>
        </w:rPr>
        <w:t>Motivação e dinâmicas</w:t>
      </w:r>
      <w:r w:rsidR="005A4CAF">
        <w:rPr>
          <w:i/>
          <w:color w:val="000000"/>
          <w:sz w:val="20"/>
          <w:szCs w:val="20"/>
        </w:rPr>
        <w:t xml:space="preserve"> </w:t>
      </w:r>
      <w:r w:rsidR="006449DC">
        <w:rPr>
          <w:i/>
          <w:color w:val="000000"/>
          <w:sz w:val="20"/>
          <w:szCs w:val="20"/>
        </w:rPr>
        <w:t>de trabalho em equipa</w:t>
      </w:r>
      <w:r w:rsidRPr="00C932D3">
        <w:rPr>
          <w:i/>
          <w:color w:val="000000"/>
          <w:sz w:val="20"/>
          <w:szCs w:val="20"/>
        </w:rPr>
        <w:t>”</w:t>
      </w:r>
      <w:r w:rsidR="003847D0" w:rsidRPr="003847D0">
        <w:rPr>
          <w:color w:val="000000"/>
          <w:sz w:val="20"/>
          <w:szCs w:val="20"/>
        </w:rPr>
        <w:t xml:space="preserve"> emerge</w:t>
      </w:r>
      <w:r w:rsidR="00FD7DAB" w:rsidRPr="003847D0">
        <w:rPr>
          <w:color w:val="000000"/>
          <w:sz w:val="20"/>
          <w:szCs w:val="20"/>
        </w:rPr>
        <w:t xml:space="preserve"> como </w:t>
      </w:r>
      <w:r w:rsidR="006449DC">
        <w:rPr>
          <w:color w:val="000000"/>
          <w:sz w:val="20"/>
          <w:szCs w:val="20"/>
        </w:rPr>
        <w:t>a melhor</w:t>
      </w:r>
      <w:r w:rsidRPr="003847D0">
        <w:rPr>
          <w:color w:val="000000"/>
          <w:sz w:val="20"/>
          <w:szCs w:val="20"/>
        </w:rPr>
        <w:t xml:space="preserve"> avaliada nas</w:t>
      </w:r>
      <w:r w:rsidR="006449DC">
        <w:rPr>
          <w:color w:val="000000"/>
          <w:sz w:val="20"/>
          <w:szCs w:val="20"/>
        </w:rPr>
        <w:t xml:space="preserve"> globalmente nas cinco questões. </w:t>
      </w:r>
      <w:r w:rsidR="003C17E0">
        <w:rPr>
          <w:color w:val="000000"/>
          <w:sz w:val="20"/>
          <w:szCs w:val="20"/>
        </w:rPr>
        <w:t>A formação “</w:t>
      </w:r>
      <w:r w:rsidR="006449DC">
        <w:rPr>
          <w:i/>
          <w:color w:val="000000"/>
          <w:sz w:val="20"/>
          <w:szCs w:val="20"/>
        </w:rPr>
        <w:t>Tratamento de Úlceras de Pressão: atualização</w:t>
      </w:r>
      <w:r w:rsidR="003C17E0" w:rsidRPr="00C932D3">
        <w:rPr>
          <w:i/>
          <w:color w:val="000000"/>
          <w:sz w:val="20"/>
          <w:szCs w:val="20"/>
        </w:rPr>
        <w:t>”</w:t>
      </w:r>
      <w:r w:rsidR="003C17E0">
        <w:rPr>
          <w:color w:val="000000"/>
          <w:sz w:val="20"/>
          <w:szCs w:val="20"/>
        </w:rPr>
        <w:t xml:space="preserve"> foi em termos globais a que suscitou menos interesse </w:t>
      </w:r>
      <w:r w:rsidR="006449DC">
        <w:rPr>
          <w:color w:val="000000"/>
          <w:sz w:val="20"/>
          <w:szCs w:val="20"/>
        </w:rPr>
        <w:t>n</w:t>
      </w:r>
      <w:r w:rsidR="003C17E0">
        <w:rPr>
          <w:color w:val="000000"/>
          <w:sz w:val="20"/>
          <w:szCs w:val="20"/>
        </w:rPr>
        <w:t xml:space="preserve">a equipa da UCC, talvez por ser </w:t>
      </w:r>
      <w:r w:rsidR="006449DC">
        <w:rPr>
          <w:color w:val="000000"/>
          <w:sz w:val="20"/>
          <w:szCs w:val="20"/>
        </w:rPr>
        <w:t>uma temática já com muito investimento formativo</w:t>
      </w:r>
      <w:r w:rsidR="00737E21">
        <w:rPr>
          <w:color w:val="000000"/>
          <w:sz w:val="20"/>
          <w:szCs w:val="20"/>
        </w:rPr>
        <w:t xml:space="preserve"> e por isso não tanto perce</w:t>
      </w:r>
      <w:r w:rsidR="005A4CAF">
        <w:rPr>
          <w:color w:val="000000"/>
          <w:sz w:val="20"/>
          <w:szCs w:val="20"/>
        </w:rPr>
        <w:t xml:space="preserve">cionada como mais-valia. </w:t>
      </w:r>
    </w:p>
    <w:p w14:paraId="36CC5EE5" w14:textId="77777777" w:rsidR="003B3472" w:rsidRDefault="003847D0" w:rsidP="003847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3847D0">
        <w:rPr>
          <w:rFonts w:eastAsia="Calibri"/>
          <w:bCs/>
          <w:color w:val="000000"/>
          <w:sz w:val="20"/>
          <w:szCs w:val="20"/>
        </w:rPr>
        <w:t>Relativamente à primeira</w:t>
      </w:r>
      <w:r w:rsidR="005A4CAF">
        <w:rPr>
          <w:rFonts w:eastAsia="Calibri"/>
          <w:bCs/>
          <w:color w:val="000000"/>
          <w:sz w:val="20"/>
          <w:szCs w:val="20"/>
        </w:rPr>
        <w:t xml:space="preserve"> questão, </w:t>
      </w:r>
      <w:r w:rsidR="00737E21">
        <w:rPr>
          <w:rFonts w:eastAsia="Calibri"/>
          <w:bCs/>
          <w:color w:val="000000"/>
          <w:sz w:val="20"/>
          <w:szCs w:val="20"/>
        </w:rPr>
        <w:t>as a</w:t>
      </w:r>
      <w:r w:rsidR="006449DC">
        <w:rPr>
          <w:rFonts w:eastAsia="Calibri"/>
          <w:bCs/>
          <w:color w:val="000000"/>
          <w:sz w:val="20"/>
          <w:szCs w:val="20"/>
        </w:rPr>
        <w:t>ções que foram consideradas ma</w:t>
      </w:r>
      <w:r w:rsidR="005A4CAF">
        <w:rPr>
          <w:rFonts w:eastAsia="Calibri"/>
          <w:bCs/>
          <w:color w:val="000000"/>
          <w:sz w:val="20"/>
          <w:szCs w:val="20"/>
        </w:rPr>
        <w:t>is importantes pela equipa foram</w:t>
      </w:r>
      <w:r w:rsidR="006449DC">
        <w:rPr>
          <w:rFonts w:eastAsia="Calibri"/>
          <w:bCs/>
          <w:color w:val="000000"/>
          <w:sz w:val="20"/>
          <w:szCs w:val="20"/>
        </w:rPr>
        <w:t xml:space="preserve"> </w:t>
      </w:r>
      <w:r w:rsidR="006449DC" w:rsidRPr="006449DC">
        <w:rPr>
          <w:rFonts w:eastAsia="Calibri"/>
          <w:bCs/>
          <w:i/>
          <w:color w:val="000000"/>
          <w:sz w:val="20"/>
          <w:szCs w:val="20"/>
        </w:rPr>
        <w:t>“Plano nacional de vacinação: actualização”</w:t>
      </w:r>
      <w:r w:rsidR="006449DC">
        <w:rPr>
          <w:rFonts w:eastAsia="Calibri"/>
          <w:bCs/>
          <w:color w:val="000000"/>
          <w:sz w:val="20"/>
          <w:szCs w:val="20"/>
        </w:rPr>
        <w:t xml:space="preserve"> e “</w:t>
      </w:r>
      <w:r w:rsidR="006449DC" w:rsidRPr="006449DC">
        <w:rPr>
          <w:rFonts w:eastAsia="Calibri"/>
          <w:bCs/>
          <w:i/>
          <w:color w:val="000000"/>
          <w:sz w:val="20"/>
          <w:szCs w:val="20"/>
        </w:rPr>
        <w:t>Motivação e dinâmicas de trabalho em equipa”</w:t>
      </w:r>
      <w:r w:rsidR="005A4CAF">
        <w:rPr>
          <w:rFonts w:eastAsia="Calibri"/>
          <w:bCs/>
          <w:i/>
          <w:color w:val="000000"/>
          <w:sz w:val="20"/>
          <w:szCs w:val="20"/>
        </w:rPr>
        <w:t>.</w:t>
      </w:r>
      <w:r w:rsidR="005A4CAF">
        <w:rPr>
          <w:rFonts w:eastAsia="Calibri"/>
          <w:bCs/>
          <w:color w:val="000000"/>
          <w:sz w:val="20"/>
          <w:szCs w:val="20"/>
        </w:rPr>
        <w:t xml:space="preserve"> Esta </w:t>
      </w:r>
      <w:r w:rsidR="007373EE">
        <w:rPr>
          <w:rFonts w:eastAsia="Calibri"/>
          <w:bCs/>
          <w:color w:val="000000"/>
          <w:sz w:val="20"/>
          <w:szCs w:val="20"/>
        </w:rPr>
        <w:t xml:space="preserve">foi </w:t>
      </w:r>
      <w:r w:rsidR="005A4CAF">
        <w:rPr>
          <w:rFonts w:eastAsia="Calibri"/>
          <w:bCs/>
          <w:color w:val="000000"/>
          <w:sz w:val="20"/>
          <w:szCs w:val="20"/>
        </w:rPr>
        <w:t>também</w:t>
      </w:r>
      <w:r w:rsidR="007373EE">
        <w:rPr>
          <w:rFonts w:eastAsia="Calibri"/>
          <w:bCs/>
          <w:color w:val="000000"/>
          <w:sz w:val="20"/>
          <w:szCs w:val="20"/>
        </w:rPr>
        <w:t xml:space="preserve"> uma das </w:t>
      </w:r>
      <w:r w:rsidR="005A4CAF">
        <w:rPr>
          <w:rFonts w:eastAsia="Calibri"/>
          <w:bCs/>
          <w:color w:val="000000"/>
          <w:sz w:val="20"/>
          <w:szCs w:val="20"/>
        </w:rPr>
        <w:t>consideradas</w:t>
      </w:r>
      <w:r w:rsidR="007373EE">
        <w:rPr>
          <w:rFonts w:eastAsia="Calibri"/>
          <w:bCs/>
          <w:color w:val="000000"/>
          <w:sz w:val="20"/>
          <w:szCs w:val="20"/>
        </w:rPr>
        <w:t xml:space="preserve"> </w:t>
      </w:r>
      <w:r w:rsidR="005A4CAF">
        <w:rPr>
          <w:rFonts w:eastAsia="Calibri"/>
          <w:bCs/>
          <w:color w:val="000000"/>
          <w:sz w:val="20"/>
          <w:szCs w:val="20"/>
        </w:rPr>
        <w:t xml:space="preserve">na segunda questão como das </w:t>
      </w:r>
      <w:r w:rsidR="007373EE">
        <w:rPr>
          <w:rFonts w:eastAsia="Calibri"/>
          <w:bCs/>
          <w:color w:val="000000"/>
          <w:sz w:val="20"/>
          <w:szCs w:val="20"/>
        </w:rPr>
        <w:t xml:space="preserve">mais </w:t>
      </w:r>
      <w:r w:rsidR="005A4CAF">
        <w:rPr>
          <w:rFonts w:eastAsia="Calibri"/>
          <w:bCs/>
          <w:color w:val="000000"/>
          <w:sz w:val="20"/>
          <w:szCs w:val="20"/>
        </w:rPr>
        <w:t>úteis</w:t>
      </w:r>
      <w:r w:rsidR="00737E21">
        <w:rPr>
          <w:rFonts w:eastAsia="Calibri"/>
          <w:bCs/>
          <w:color w:val="000000"/>
          <w:sz w:val="20"/>
          <w:szCs w:val="20"/>
        </w:rPr>
        <w:t xml:space="preserve"> assim como a a</w:t>
      </w:r>
      <w:r w:rsidR="003B3472">
        <w:rPr>
          <w:rFonts w:eastAsia="Calibri"/>
          <w:bCs/>
          <w:color w:val="000000"/>
          <w:sz w:val="20"/>
          <w:szCs w:val="20"/>
        </w:rPr>
        <w:t xml:space="preserve">ção </w:t>
      </w:r>
      <w:r w:rsidR="003B3472" w:rsidRPr="003B3472">
        <w:rPr>
          <w:rFonts w:eastAsia="Calibri"/>
          <w:bCs/>
          <w:i/>
          <w:color w:val="000000"/>
          <w:sz w:val="20"/>
          <w:szCs w:val="20"/>
        </w:rPr>
        <w:t>“SClínico Padrão de documentação</w:t>
      </w:r>
      <w:r w:rsidR="003B3472">
        <w:rPr>
          <w:rFonts w:eastAsia="Calibri"/>
          <w:bCs/>
          <w:color w:val="000000"/>
          <w:sz w:val="20"/>
          <w:szCs w:val="20"/>
        </w:rPr>
        <w:t xml:space="preserve">”, relacionado provavelmente com as </w:t>
      </w:r>
      <w:r w:rsidR="00C932D3">
        <w:rPr>
          <w:rFonts w:eastAsia="Calibri"/>
          <w:bCs/>
          <w:color w:val="000000"/>
          <w:sz w:val="20"/>
          <w:szCs w:val="20"/>
        </w:rPr>
        <w:t>alterações do padrão documentação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C932D3">
        <w:rPr>
          <w:rFonts w:eastAsia="Calibri"/>
          <w:bCs/>
          <w:color w:val="000000"/>
          <w:sz w:val="20"/>
          <w:szCs w:val="20"/>
        </w:rPr>
        <w:t>que ocorreram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3B3472">
        <w:rPr>
          <w:rFonts w:eastAsia="Calibri"/>
          <w:bCs/>
          <w:color w:val="000000"/>
          <w:sz w:val="20"/>
          <w:szCs w:val="20"/>
        </w:rPr>
        <w:t>durante o ano de 2017.</w:t>
      </w:r>
    </w:p>
    <w:p w14:paraId="36CC5EE6" w14:textId="77777777" w:rsidR="003B3472" w:rsidRDefault="003B3472" w:rsidP="003847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Relativamente ao processo de desenvolvimento profissional, nomeadamente para a aquisição e ampliação de conhecimentos por parte da equipa e também para o desenvolvimento pessoal, conforme se pode verificar na terceira e quarta questão destacam-se as acções </w:t>
      </w:r>
      <w:r w:rsidRPr="003B3472">
        <w:rPr>
          <w:rFonts w:eastAsia="Calibri"/>
          <w:bCs/>
          <w:i/>
          <w:color w:val="000000"/>
          <w:sz w:val="20"/>
          <w:szCs w:val="20"/>
        </w:rPr>
        <w:t>“Mindfullness”</w:t>
      </w:r>
      <w:r>
        <w:rPr>
          <w:rFonts w:eastAsia="Calibri"/>
          <w:bCs/>
          <w:color w:val="000000"/>
          <w:sz w:val="20"/>
          <w:szCs w:val="20"/>
        </w:rPr>
        <w:t>, “</w:t>
      </w:r>
      <w:r w:rsidRPr="006449DC">
        <w:rPr>
          <w:rFonts w:eastAsia="Calibri"/>
          <w:bCs/>
          <w:i/>
          <w:color w:val="000000"/>
          <w:sz w:val="20"/>
          <w:szCs w:val="20"/>
        </w:rPr>
        <w:t>Motivação e dinâmicas de trabalho em equipa”</w:t>
      </w:r>
      <w:r w:rsidR="003847D0">
        <w:rPr>
          <w:rFonts w:eastAsia="Calibri"/>
          <w:bCs/>
          <w:color w:val="000000"/>
          <w:sz w:val="20"/>
          <w:szCs w:val="20"/>
        </w:rPr>
        <w:t xml:space="preserve"> e </w:t>
      </w:r>
      <w:r>
        <w:rPr>
          <w:rFonts w:eastAsia="Calibri"/>
          <w:bCs/>
          <w:color w:val="000000"/>
          <w:sz w:val="20"/>
          <w:szCs w:val="20"/>
        </w:rPr>
        <w:t xml:space="preserve">ainda </w:t>
      </w:r>
      <w:r w:rsidRPr="006449DC">
        <w:rPr>
          <w:rFonts w:eastAsia="Calibri"/>
          <w:bCs/>
          <w:i/>
          <w:color w:val="000000"/>
          <w:sz w:val="20"/>
          <w:szCs w:val="20"/>
        </w:rPr>
        <w:t>“Plano nacional de vacinação: actualização”</w:t>
      </w:r>
      <w:r>
        <w:rPr>
          <w:rFonts w:eastAsia="Calibri"/>
          <w:bCs/>
          <w:color w:val="000000"/>
          <w:sz w:val="20"/>
          <w:szCs w:val="20"/>
        </w:rPr>
        <w:t xml:space="preserve">, </w:t>
      </w:r>
      <w:r w:rsidR="003847D0">
        <w:rPr>
          <w:rFonts w:eastAsia="Calibri"/>
          <w:bCs/>
          <w:color w:val="000000"/>
          <w:sz w:val="20"/>
          <w:szCs w:val="20"/>
        </w:rPr>
        <w:t xml:space="preserve">como as </w:t>
      </w:r>
      <w:r w:rsidR="000E3081">
        <w:rPr>
          <w:rFonts w:eastAsia="Calibri"/>
          <w:bCs/>
          <w:color w:val="000000"/>
          <w:sz w:val="20"/>
          <w:szCs w:val="20"/>
        </w:rPr>
        <w:t>formações</w:t>
      </w:r>
      <w:r w:rsidR="003847D0">
        <w:rPr>
          <w:rFonts w:eastAsia="Calibri"/>
          <w:bCs/>
          <w:color w:val="000000"/>
          <w:sz w:val="20"/>
          <w:szCs w:val="20"/>
        </w:rPr>
        <w:t xml:space="preserve"> mais votadas como </w:t>
      </w:r>
      <w:r w:rsidR="00A26B23" w:rsidRPr="000A675B">
        <w:rPr>
          <w:rFonts w:eastAsia="Calibri"/>
          <w:bCs/>
          <w:i/>
          <w:color w:val="000000"/>
          <w:sz w:val="20"/>
          <w:szCs w:val="20"/>
        </w:rPr>
        <w:t>“muito úteis”</w:t>
      </w:r>
      <w:r>
        <w:rPr>
          <w:rFonts w:eastAsia="Calibri"/>
          <w:bCs/>
          <w:color w:val="000000"/>
          <w:sz w:val="20"/>
          <w:szCs w:val="20"/>
        </w:rPr>
        <w:t>.</w:t>
      </w:r>
    </w:p>
    <w:p w14:paraId="36CC5EE7" w14:textId="77777777" w:rsidR="003847D0" w:rsidRDefault="000E3081" w:rsidP="003847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Quando avaliada a formação mais útil para a melhoria da dinâmica da equipa (quinta questão), a</w:t>
      </w:r>
      <w:r w:rsidR="003B3472">
        <w:rPr>
          <w:rFonts w:eastAsia="Calibri"/>
          <w:bCs/>
          <w:color w:val="000000"/>
          <w:sz w:val="20"/>
          <w:szCs w:val="20"/>
        </w:rPr>
        <w:t xml:space="preserve"> ação </w:t>
      </w:r>
      <w:r w:rsidR="003B3472" w:rsidRPr="003B3472">
        <w:rPr>
          <w:rFonts w:eastAsia="Calibri"/>
          <w:bCs/>
          <w:i/>
          <w:color w:val="000000"/>
          <w:sz w:val="20"/>
          <w:szCs w:val="20"/>
        </w:rPr>
        <w:t>“SClínico Padrão de documentação</w:t>
      </w:r>
      <w:r w:rsidR="003B3472">
        <w:rPr>
          <w:rFonts w:eastAsia="Calibri"/>
          <w:bCs/>
          <w:color w:val="000000"/>
          <w:sz w:val="20"/>
          <w:szCs w:val="20"/>
        </w:rPr>
        <w:t xml:space="preserve">” </w:t>
      </w:r>
      <w:r w:rsidR="000A675B">
        <w:rPr>
          <w:rFonts w:eastAsia="Calibri"/>
          <w:bCs/>
          <w:color w:val="000000"/>
          <w:sz w:val="20"/>
          <w:szCs w:val="20"/>
        </w:rPr>
        <w:t xml:space="preserve">surge em primeiro, seguido de </w:t>
      </w:r>
      <w:r w:rsidR="003B3472">
        <w:rPr>
          <w:rFonts w:eastAsia="Calibri"/>
          <w:bCs/>
          <w:color w:val="000000"/>
          <w:sz w:val="20"/>
          <w:szCs w:val="20"/>
        </w:rPr>
        <w:t>“</w:t>
      </w:r>
      <w:r w:rsidR="003B3472" w:rsidRPr="006449DC">
        <w:rPr>
          <w:rFonts w:eastAsia="Calibri"/>
          <w:bCs/>
          <w:i/>
          <w:color w:val="000000"/>
          <w:sz w:val="20"/>
          <w:szCs w:val="20"/>
        </w:rPr>
        <w:t>Motivação e dinâmicas de trabalho em equipa”</w:t>
      </w:r>
      <w:r w:rsidR="003B3472">
        <w:rPr>
          <w:rFonts w:eastAsia="Calibri"/>
          <w:bCs/>
          <w:color w:val="000000"/>
          <w:sz w:val="20"/>
          <w:szCs w:val="20"/>
        </w:rPr>
        <w:t xml:space="preserve">, </w:t>
      </w:r>
      <w:r w:rsidR="003B3472" w:rsidRPr="006449DC">
        <w:rPr>
          <w:rFonts w:eastAsia="Calibri"/>
          <w:bCs/>
          <w:i/>
          <w:color w:val="000000"/>
          <w:sz w:val="20"/>
          <w:szCs w:val="20"/>
        </w:rPr>
        <w:t>“Plano nacional de vacinação: actualização”</w:t>
      </w:r>
      <w:r w:rsidR="003B3472">
        <w:rPr>
          <w:rFonts w:eastAsia="Calibri"/>
          <w:bCs/>
          <w:i/>
          <w:color w:val="000000"/>
          <w:sz w:val="20"/>
          <w:szCs w:val="20"/>
        </w:rPr>
        <w:t xml:space="preserve"> e “Formação Excel: construção de bases de dados” </w:t>
      </w:r>
      <w:r w:rsidR="003B3472" w:rsidRPr="003B3472">
        <w:rPr>
          <w:rFonts w:eastAsia="Calibri"/>
          <w:bCs/>
          <w:color w:val="000000"/>
          <w:sz w:val="20"/>
          <w:szCs w:val="20"/>
        </w:rPr>
        <w:t xml:space="preserve">todas </w:t>
      </w:r>
      <w:r w:rsidR="003B3472">
        <w:rPr>
          <w:rFonts w:eastAsia="Calibri"/>
          <w:bCs/>
          <w:color w:val="000000"/>
          <w:sz w:val="20"/>
          <w:szCs w:val="20"/>
        </w:rPr>
        <w:t xml:space="preserve">classificadas da mesma forma. </w:t>
      </w:r>
      <w:r>
        <w:rPr>
          <w:rFonts w:eastAsia="Calibri"/>
          <w:bCs/>
          <w:color w:val="000000"/>
          <w:sz w:val="20"/>
          <w:szCs w:val="20"/>
        </w:rPr>
        <w:t>Es</w:t>
      </w:r>
      <w:r w:rsidR="000A675B">
        <w:rPr>
          <w:rFonts w:eastAsia="Calibri"/>
          <w:bCs/>
          <w:color w:val="000000"/>
          <w:sz w:val="20"/>
          <w:szCs w:val="20"/>
        </w:rPr>
        <w:t>te resultado reforça o crescente</w:t>
      </w:r>
      <w:r>
        <w:rPr>
          <w:rFonts w:eastAsia="Calibri"/>
          <w:bCs/>
          <w:color w:val="000000"/>
          <w:sz w:val="20"/>
          <w:szCs w:val="20"/>
        </w:rPr>
        <w:t xml:space="preserve"> interesse da equipa na atualização de conhecimentos e melhoria do nível de cuidados</w:t>
      </w:r>
      <w:r w:rsidR="000A675B">
        <w:rPr>
          <w:rFonts w:eastAsia="Calibri"/>
          <w:bCs/>
          <w:color w:val="000000"/>
          <w:sz w:val="20"/>
          <w:szCs w:val="20"/>
        </w:rPr>
        <w:t xml:space="preserve"> prestados, assim como reflete maior interesse nas temáticas relacionadas</w:t>
      </w:r>
      <w:r w:rsidR="00737E21">
        <w:rPr>
          <w:rFonts w:eastAsia="Calibri"/>
          <w:bCs/>
          <w:color w:val="000000"/>
          <w:sz w:val="20"/>
          <w:szCs w:val="20"/>
        </w:rPr>
        <w:t xml:space="preserve"> com as a</w:t>
      </w:r>
      <w:r w:rsidR="00304C23">
        <w:rPr>
          <w:rFonts w:eastAsia="Calibri"/>
          <w:bCs/>
          <w:color w:val="000000"/>
          <w:sz w:val="20"/>
          <w:szCs w:val="20"/>
        </w:rPr>
        <w:t xml:space="preserve">tualizações exigidas no </w:t>
      </w:r>
      <w:r w:rsidR="00737E21">
        <w:rPr>
          <w:rFonts w:eastAsia="Calibri"/>
          <w:bCs/>
          <w:color w:val="000000"/>
          <w:sz w:val="20"/>
          <w:szCs w:val="20"/>
        </w:rPr>
        <w:t>processo de monitorização das a</w:t>
      </w:r>
      <w:r w:rsidR="00304C23">
        <w:rPr>
          <w:rFonts w:eastAsia="Calibri"/>
          <w:bCs/>
          <w:color w:val="000000"/>
          <w:sz w:val="20"/>
          <w:szCs w:val="20"/>
        </w:rPr>
        <w:t>tividades desenvolvidas pela equipa da UCCSMI.</w:t>
      </w:r>
    </w:p>
    <w:p w14:paraId="36CC5EE8" w14:textId="77777777" w:rsidR="00726157" w:rsidRDefault="001775DE" w:rsidP="00384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Deste modo, concluímos que o</w:t>
      </w:r>
      <w:r w:rsidR="003847D0">
        <w:rPr>
          <w:rFonts w:eastAsia="Calibri"/>
          <w:bCs/>
          <w:color w:val="000000"/>
          <w:sz w:val="20"/>
          <w:szCs w:val="20"/>
        </w:rPr>
        <w:t xml:space="preserve"> plano de formação foi efetivamente </w:t>
      </w:r>
      <w:r w:rsidR="000E3081">
        <w:rPr>
          <w:rFonts w:eastAsia="Calibri"/>
          <w:bCs/>
          <w:color w:val="000000"/>
          <w:sz w:val="20"/>
          <w:szCs w:val="20"/>
        </w:rPr>
        <w:t>ao encontro</w:t>
      </w:r>
      <w:r w:rsidR="003847D0">
        <w:rPr>
          <w:rFonts w:eastAsia="Calibri"/>
          <w:bCs/>
          <w:color w:val="000000"/>
          <w:sz w:val="20"/>
          <w:szCs w:val="20"/>
        </w:rPr>
        <w:t xml:space="preserve"> </w:t>
      </w:r>
      <w:r w:rsidR="000E3081">
        <w:rPr>
          <w:rFonts w:eastAsia="Calibri"/>
          <w:bCs/>
          <w:color w:val="000000"/>
          <w:sz w:val="20"/>
          <w:szCs w:val="20"/>
        </w:rPr>
        <w:t>d</w:t>
      </w:r>
      <w:r w:rsidR="003847D0">
        <w:rPr>
          <w:rFonts w:eastAsia="Calibri"/>
          <w:bCs/>
          <w:color w:val="000000"/>
          <w:sz w:val="20"/>
          <w:szCs w:val="20"/>
        </w:rPr>
        <w:t>as necessidades de formação da equipa</w:t>
      </w:r>
      <w:r w:rsidR="00312D34">
        <w:rPr>
          <w:rFonts w:eastAsia="Calibri"/>
          <w:bCs/>
          <w:color w:val="000000"/>
          <w:sz w:val="20"/>
          <w:szCs w:val="20"/>
        </w:rPr>
        <w:t xml:space="preserve"> face à dinâmica da UCC</w:t>
      </w:r>
      <w:r w:rsidR="003847D0">
        <w:rPr>
          <w:rFonts w:eastAsia="Calibri"/>
          <w:bCs/>
          <w:color w:val="000000"/>
          <w:sz w:val="20"/>
          <w:szCs w:val="20"/>
        </w:rPr>
        <w:t xml:space="preserve"> e da instituição</w:t>
      </w:r>
      <w:r w:rsidR="000E3081">
        <w:rPr>
          <w:rFonts w:eastAsia="Calibri"/>
          <w:bCs/>
          <w:color w:val="000000"/>
          <w:sz w:val="20"/>
          <w:szCs w:val="20"/>
        </w:rPr>
        <w:t>, estando em linha com os desafios</w:t>
      </w:r>
      <w:r w:rsidR="00312D34">
        <w:rPr>
          <w:rFonts w:eastAsia="Calibri"/>
          <w:bCs/>
          <w:color w:val="000000"/>
          <w:sz w:val="20"/>
          <w:szCs w:val="20"/>
        </w:rPr>
        <w:t xml:space="preserve"> decorrentes no ano de 201</w:t>
      </w:r>
      <w:r>
        <w:rPr>
          <w:rFonts w:eastAsia="Calibri"/>
          <w:bCs/>
          <w:color w:val="000000"/>
          <w:sz w:val="20"/>
          <w:szCs w:val="20"/>
        </w:rPr>
        <w:t>7</w:t>
      </w:r>
      <w:r w:rsidR="00047DB9">
        <w:rPr>
          <w:rFonts w:eastAsia="Calibri"/>
          <w:bCs/>
          <w:color w:val="000000"/>
          <w:sz w:val="20"/>
          <w:szCs w:val="20"/>
        </w:rPr>
        <w:t>.</w:t>
      </w:r>
    </w:p>
    <w:p w14:paraId="36CC5EE9" w14:textId="77777777" w:rsidR="00AB0AEC" w:rsidRDefault="00AB0AEC" w:rsidP="00AB0AEC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6CC5EEA" w14:textId="77777777" w:rsidR="00742098" w:rsidRDefault="00742098" w:rsidP="00AB0AEC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</w:p>
    <w:p w14:paraId="36CC5EEB" w14:textId="77777777" w:rsidR="00742098" w:rsidRPr="00FD3A14" w:rsidRDefault="00742098" w:rsidP="00742098">
      <w:pPr>
        <w:pStyle w:val="Ttulo"/>
      </w:pPr>
      <w:bookmarkStart w:id="43" w:name="_Toc504043119"/>
      <w:r>
        <w:t>CONCLUSÃO</w:t>
      </w:r>
      <w:bookmarkEnd w:id="43"/>
    </w:p>
    <w:p w14:paraId="36CC5EEC" w14:textId="77777777" w:rsidR="000847BC" w:rsidRDefault="000847BC" w:rsidP="009568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36CC5EED" w14:textId="77777777" w:rsidR="0095684A" w:rsidRPr="0095684A" w:rsidRDefault="009C4006" w:rsidP="009568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5684A">
        <w:rPr>
          <w:sz w:val="20"/>
          <w:szCs w:val="20"/>
        </w:rPr>
        <w:t xml:space="preserve">A dinamização do </w:t>
      </w:r>
      <w:r w:rsidR="00C15076" w:rsidRPr="0095684A">
        <w:rPr>
          <w:sz w:val="20"/>
          <w:szCs w:val="20"/>
        </w:rPr>
        <w:t>Plano de Formação 2017</w:t>
      </w:r>
      <w:r w:rsidR="00E80ACE" w:rsidRPr="0095684A">
        <w:rPr>
          <w:sz w:val="20"/>
          <w:szCs w:val="20"/>
        </w:rPr>
        <w:t xml:space="preserve"> </w:t>
      </w:r>
      <w:r w:rsidRPr="0095684A">
        <w:rPr>
          <w:sz w:val="20"/>
          <w:szCs w:val="20"/>
        </w:rPr>
        <w:t xml:space="preserve">foi </w:t>
      </w:r>
      <w:r w:rsidR="0095684A" w:rsidRPr="0095684A">
        <w:rPr>
          <w:sz w:val="20"/>
          <w:szCs w:val="20"/>
        </w:rPr>
        <w:t>cumprida</w:t>
      </w:r>
      <w:r w:rsidR="000847BC">
        <w:rPr>
          <w:sz w:val="20"/>
          <w:szCs w:val="20"/>
        </w:rPr>
        <w:t xml:space="preserve"> com </w:t>
      </w:r>
      <w:r w:rsidR="0095684A" w:rsidRPr="0095684A">
        <w:rPr>
          <w:sz w:val="20"/>
          <w:szCs w:val="20"/>
        </w:rPr>
        <w:t xml:space="preserve">o </w:t>
      </w:r>
      <w:r w:rsidR="000847BC" w:rsidRPr="0095684A">
        <w:rPr>
          <w:sz w:val="20"/>
          <w:szCs w:val="20"/>
        </w:rPr>
        <w:t>re</w:t>
      </w:r>
      <w:r w:rsidR="000847BC">
        <w:rPr>
          <w:sz w:val="20"/>
          <w:szCs w:val="20"/>
        </w:rPr>
        <w:t>a</w:t>
      </w:r>
      <w:r w:rsidR="000847BC" w:rsidRPr="0095684A">
        <w:rPr>
          <w:sz w:val="20"/>
          <w:szCs w:val="20"/>
        </w:rPr>
        <w:t>gendamento</w:t>
      </w:r>
      <w:r w:rsidR="00737E21">
        <w:rPr>
          <w:sz w:val="20"/>
          <w:szCs w:val="20"/>
        </w:rPr>
        <w:t xml:space="preserve"> de algumas das a</w:t>
      </w:r>
      <w:r w:rsidR="0095684A" w:rsidRPr="0095684A">
        <w:rPr>
          <w:sz w:val="20"/>
          <w:szCs w:val="20"/>
        </w:rPr>
        <w:t>ções para permitir a concretização das mesmas. A articulação eficaz entre os formadores/formandos envolvidos permitiu a operacionalização do plano de modo a minimizar o impacto das alterações necessárias e simultaneamente permitir que todos os elementos da equipa pudessem assegurar as atividades da sua responsabilidade.</w:t>
      </w:r>
    </w:p>
    <w:p w14:paraId="36CC5EEE" w14:textId="77777777" w:rsidR="00E80ACE" w:rsidRPr="0095684A" w:rsidRDefault="00E80ACE" w:rsidP="00E80AC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5684A">
        <w:rPr>
          <w:sz w:val="20"/>
          <w:szCs w:val="20"/>
        </w:rPr>
        <w:t xml:space="preserve">Ao longo </w:t>
      </w:r>
      <w:r w:rsidR="0095684A" w:rsidRPr="0095684A">
        <w:rPr>
          <w:sz w:val="20"/>
          <w:szCs w:val="20"/>
        </w:rPr>
        <w:t xml:space="preserve">deste relatório </w:t>
      </w:r>
      <w:r w:rsidRPr="0095684A">
        <w:rPr>
          <w:sz w:val="20"/>
          <w:szCs w:val="20"/>
        </w:rPr>
        <w:t xml:space="preserve">foi </w:t>
      </w:r>
      <w:r w:rsidR="0095684A" w:rsidRPr="0095684A">
        <w:rPr>
          <w:sz w:val="20"/>
          <w:szCs w:val="20"/>
        </w:rPr>
        <w:t xml:space="preserve">feita a </w:t>
      </w:r>
      <w:r w:rsidRPr="0095684A">
        <w:rPr>
          <w:sz w:val="20"/>
          <w:szCs w:val="20"/>
        </w:rPr>
        <w:t xml:space="preserve">apresentação dos resultados e estratégias implementadas pela equipa da UCCSMI na operacionalização do Plano de Formação </w:t>
      </w:r>
      <w:r w:rsidR="0095684A" w:rsidRPr="0095684A">
        <w:rPr>
          <w:sz w:val="20"/>
          <w:szCs w:val="20"/>
        </w:rPr>
        <w:t>bem como uma</w:t>
      </w:r>
      <w:r w:rsidRPr="0095684A">
        <w:rPr>
          <w:sz w:val="20"/>
          <w:szCs w:val="20"/>
        </w:rPr>
        <w:t xml:space="preserve"> análise reflexiva dos resultados obtidos </w:t>
      </w:r>
      <w:r w:rsidR="000847BC">
        <w:rPr>
          <w:sz w:val="20"/>
          <w:szCs w:val="20"/>
        </w:rPr>
        <w:t xml:space="preserve">da </w:t>
      </w:r>
      <w:r w:rsidRPr="0095684A">
        <w:rPr>
          <w:sz w:val="20"/>
          <w:szCs w:val="20"/>
        </w:rPr>
        <w:t>avaliação da formação da Unidade.</w:t>
      </w:r>
    </w:p>
    <w:p w14:paraId="36CC5EEF" w14:textId="77777777" w:rsidR="00E80ACE" w:rsidRPr="0095684A" w:rsidRDefault="00D935DD" w:rsidP="00E80AC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 resumo, </w:t>
      </w:r>
      <w:r w:rsidR="00E80ACE" w:rsidRPr="0095684A">
        <w:rPr>
          <w:sz w:val="20"/>
          <w:szCs w:val="20"/>
        </w:rPr>
        <w:t xml:space="preserve">os indicadores propostos foram </w:t>
      </w:r>
      <w:r>
        <w:rPr>
          <w:sz w:val="20"/>
          <w:szCs w:val="20"/>
        </w:rPr>
        <w:t xml:space="preserve">todos </w:t>
      </w:r>
      <w:r w:rsidR="00E80ACE" w:rsidRPr="0095684A">
        <w:rPr>
          <w:sz w:val="20"/>
          <w:szCs w:val="20"/>
        </w:rPr>
        <w:t>atingidos com valores superiores a 90% em re</w:t>
      </w:r>
      <w:r w:rsidR="0023322F">
        <w:rPr>
          <w:sz w:val="20"/>
          <w:szCs w:val="20"/>
        </w:rPr>
        <w:t>lação à meta definida</w:t>
      </w:r>
      <w:r w:rsidR="00E80ACE" w:rsidRPr="0095684A">
        <w:rPr>
          <w:sz w:val="20"/>
          <w:szCs w:val="20"/>
        </w:rPr>
        <w:t xml:space="preserve"> para 201</w:t>
      </w:r>
      <w:r w:rsidR="0095684A">
        <w:rPr>
          <w:sz w:val="20"/>
          <w:szCs w:val="20"/>
        </w:rPr>
        <w:t>7</w:t>
      </w:r>
      <w:r w:rsidR="00E80ACE" w:rsidRPr="0095684A">
        <w:rPr>
          <w:sz w:val="20"/>
          <w:szCs w:val="20"/>
        </w:rPr>
        <w:t>.</w:t>
      </w:r>
      <w:r w:rsidR="0023322F">
        <w:rPr>
          <w:sz w:val="20"/>
          <w:szCs w:val="20"/>
        </w:rPr>
        <w:t xml:space="preserve"> Contudo e considerando o preconizado no documento de operacionalização do processo de contratualização de 2017, concretamente na subárea da formação interna, não foram monitorizadas as percentagem de profissionais envolvidos por grupo profissional e a percentagem de formações externas partilhadas devido ao facto da equipa não estar ainda, totalmente sensibilizada para esta necessidade. Este requisito será contemplado no plano de formação de 2018.</w:t>
      </w:r>
    </w:p>
    <w:p w14:paraId="36CC5EF0" w14:textId="77777777" w:rsidR="0095684A" w:rsidRPr="006F6B67" w:rsidRDefault="0095684A" w:rsidP="00E80AC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highlight w:val="yellow"/>
        </w:rPr>
      </w:pPr>
      <w:r w:rsidRPr="002A2B4B">
        <w:rPr>
          <w:sz w:val="20"/>
          <w:szCs w:val="20"/>
        </w:rPr>
        <w:t xml:space="preserve">A avaliação do impacto da formação foi implementada em todas a s formações programadas e verificou-se </w:t>
      </w:r>
      <w:r w:rsidR="00D935DD">
        <w:rPr>
          <w:sz w:val="20"/>
          <w:szCs w:val="20"/>
        </w:rPr>
        <w:t xml:space="preserve">que os resultados na 2ª avaliação foram superiores e aos da primeira avaliação </w:t>
      </w:r>
      <w:r w:rsidR="00E80ACE" w:rsidRPr="000B1DC5">
        <w:rPr>
          <w:sz w:val="20"/>
          <w:szCs w:val="20"/>
        </w:rPr>
        <w:t>em todas as formações, com excepção de duas (</w:t>
      </w:r>
      <w:r w:rsidR="000B1DC5" w:rsidRPr="000B1DC5">
        <w:rPr>
          <w:i/>
          <w:sz w:val="20"/>
          <w:szCs w:val="20"/>
        </w:rPr>
        <w:t>Tratamento de Úlceras de Pre</w:t>
      </w:r>
      <w:r w:rsidR="00D935DD">
        <w:rPr>
          <w:i/>
          <w:sz w:val="20"/>
          <w:szCs w:val="20"/>
        </w:rPr>
        <w:t xml:space="preserve">ssão e “Reabilitação no idoso”). </w:t>
      </w:r>
      <w:r w:rsidR="000B1DC5" w:rsidRPr="000B1DC5">
        <w:rPr>
          <w:rFonts w:cs="Calibri"/>
          <w:sz w:val="20"/>
          <w:szCs w:val="20"/>
        </w:rPr>
        <w:t>Salvaguardamos que na acção</w:t>
      </w:r>
      <w:r w:rsidR="00D935DD">
        <w:rPr>
          <w:rFonts w:cs="Calibri"/>
          <w:sz w:val="20"/>
          <w:szCs w:val="20"/>
        </w:rPr>
        <w:t xml:space="preserve"> </w:t>
      </w:r>
      <w:r w:rsidR="00D935DD">
        <w:rPr>
          <w:i/>
          <w:sz w:val="20"/>
          <w:szCs w:val="20"/>
        </w:rPr>
        <w:t>“Reabilitação no idoso”</w:t>
      </w:r>
      <w:r w:rsidR="000B1DC5" w:rsidRPr="000B1DC5">
        <w:rPr>
          <w:rFonts w:cs="Calibri"/>
          <w:sz w:val="20"/>
          <w:szCs w:val="20"/>
        </w:rPr>
        <w:t xml:space="preserve"> não foi possível </w:t>
      </w:r>
      <w:r w:rsidR="00D935DD">
        <w:rPr>
          <w:rFonts w:cs="Calibri"/>
          <w:sz w:val="20"/>
          <w:szCs w:val="20"/>
        </w:rPr>
        <w:t xml:space="preserve">fazer a 2ª avaliação a </w:t>
      </w:r>
      <w:r w:rsidR="000B1DC5" w:rsidRPr="000B1DC5">
        <w:rPr>
          <w:rFonts w:cs="Calibri"/>
          <w:sz w:val="20"/>
          <w:szCs w:val="20"/>
        </w:rPr>
        <w:t xml:space="preserve">3 elementos da equipa </w:t>
      </w:r>
      <w:r w:rsidR="00D935DD" w:rsidRPr="000B1DC5">
        <w:rPr>
          <w:rFonts w:cs="Calibri"/>
          <w:sz w:val="20"/>
          <w:szCs w:val="20"/>
        </w:rPr>
        <w:t xml:space="preserve">se encontram em ausência prolongada do serviço </w:t>
      </w:r>
      <w:r w:rsidR="00D935DD">
        <w:rPr>
          <w:rFonts w:cs="Calibri"/>
          <w:sz w:val="20"/>
          <w:szCs w:val="20"/>
        </w:rPr>
        <w:t xml:space="preserve">e </w:t>
      </w:r>
      <w:r w:rsidR="000B1DC5" w:rsidRPr="000B1DC5">
        <w:rPr>
          <w:rFonts w:cs="Calibri"/>
          <w:sz w:val="20"/>
          <w:szCs w:val="20"/>
        </w:rPr>
        <w:t>que estiveram</w:t>
      </w:r>
      <w:r w:rsidR="00D935DD">
        <w:rPr>
          <w:rFonts w:cs="Calibri"/>
          <w:sz w:val="20"/>
          <w:szCs w:val="20"/>
        </w:rPr>
        <w:t xml:space="preserve"> presentes na formação. Consideramos</w:t>
      </w:r>
      <w:r w:rsidR="00E80ACE" w:rsidRPr="000B1DC5">
        <w:rPr>
          <w:rFonts w:cs="Calibri"/>
          <w:sz w:val="20"/>
          <w:szCs w:val="20"/>
        </w:rPr>
        <w:t xml:space="preserve"> que</w:t>
      </w:r>
      <w:r w:rsidR="00737E21">
        <w:rPr>
          <w:rFonts w:cs="Calibri"/>
          <w:sz w:val="20"/>
          <w:szCs w:val="20"/>
        </w:rPr>
        <w:t>,</w:t>
      </w:r>
      <w:r w:rsidR="00D935DD">
        <w:rPr>
          <w:rFonts w:cs="Calibri"/>
          <w:sz w:val="20"/>
          <w:szCs w:val="20"/>
        </w:rPr>
        <w:t xml:space="preserve"> de modo global</w:t>
      </w:r>
      <w:r w:rsidR="00737E21">
        <w:rPr>
          <w:rFonts w:cs="Calibri"/>
          <w:sz w:val="20"/>
          <w:szCs w:val="20"/>
        </w:rPr>
        <w:t>,</w:t>
      </w:r>
      <w:r w:rsidR="00D935DD">
        <w:rPr>
          <w:rFonts w:cs="Calibri"/>
          <w:sz w:val="20"/>
          <w:szCs w:val="20"/>
        </w:rPr>
        <w:t xml:space="preserve"> </w:t>
      </w:r>
      <w:r w:rsidR="00E80ACE" w:rsidRPr="000B1DC5">
        <w:rPr>
          <w:sz w:val="20"/>
          <w:szCs w:val="20"/>
        </w:rPr>
        <w:t>a implementação da formação em serviço</w:t>
      </w:r>
      <w:r w:rsidR="00E80ACE" w:rsidRPr="000B1DC5">
        <w:rPr>
          <w:rFonts w:cs="Calibri"/>
          <w:sz w:val="20"/>
          <w:szCs w:val="20"/>
        </w:rPr>
        <w:t xml:space="preserve"> teve impacto nos </w:t>
      </w:r>
      <w:r w:rsidR="00E80ACE" w:rsidRPr="000B1DC5">
        <w:rPr>
          <w:sz w:val="20"/>
          <w:szCs w:val="20"/>
        </w:rPr>
        <w:t>conhecimentos dos profissionais.</w:t>
      </w:r>
    </w:p>
    <w:p w14:paraId="36CC5EF1" w14:textId="77777777" w:rsidR="00E80ACE" w:rsidRPr="0067412F" w:rsidRDefault="0095684A" w:rsidP="00E80ACE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0"/>
          <w:szCs w:val="20"/>
        </w:rPr>
      </w:pPr>
      <w:r w:rsidRPr="0073265F">
        <w:rPr>
          <w:sz w:val="20"/>
          <w:szCs w:val="20"/>
        </w:rPr>
        <w:t>A</w:t>
      </w:r>
      <w:r w:rsidR="00E80ACE" w:rsidRPr="0073265F">
        <w:rPr>
          <w:sz w:val="20"/>
          <w:szCs w:val="20"/>
        </w:rPr>
        <w:t xml:space="preserve"> análise dos resultados </w:t>
      </w:r>
      <w:r w:rsidRPr="0073265F">
        <w:rPr>
          <w:sz w:val="20"/>
          <w:szCs w:val="20"/>
        </w:rPr>
        <w:t>d</w:t>
      </w:r>
      <w:r w:rsidR="00E80ACE" w:rsidRPr="0073265F">
        <w:rPr>
          <w:sz w:val="20"/>
          <w:szCs w:val="20"/>
        </w:rPr>
        <w:t xml:space="preserve">o questionário de avaliação da formação da UCCSMI, </w:t>
      </w:r>
      <w:r w:rsidRPr="0073265F">
        <w:rPr>
          <w:sz w:val="20"/>
          <w:szCs w:val="20"/>
        </w:rPr>
        <w:t>permite afirmar</w:t>
      </w:r>
      <w:r w:rsidR="00E80ACE" w:rsidRPr="0073265F">
        <w:rPr>
          <w:rFonts w:eastAsia="Calibri"/>
          <w:bCs/>
          <w:sz w:val="20"/>
          <w:szCs w:val="20"/>
        </w:rPr>
        <w:t xml:space="preserve"> que o plano de formação </w:t>
      </w:r>
      <w:r w:rsidR="0073265F" w:rsidRPr="0073265F">
        <w:rPr>
          <w:rFonts w:eastAsia="Calibri"/>
          <w:bCs/>
          <w:sz w:val="20"/>
          <w:szCs w:val="20"/>
        </w:rPr>
        <w:t>respondeu às</w:t>
      </w:r>
      <w:r w:rsidR="00E80ACE" w:rsidRPr="0073265F">
        <w:rPr>
          <w:rFonts w:eastAsia="Calibri"/>
          <w:bCs/>
          <w:sz w:val="20"/>
          <w:szCs w:val="20"/>
        </w:rPr>
        <w:t xml:space="preserve"> necessidades de formação da equipa face à dinâmica da UCC e da instituição, estando em </w:t>
      </w:r>
      <w:r w:rsidR="00E80ACE" w:rsidRPr="0067412F">
        <w:rPr>
          <w:rFonts w:eastAsia="Calibri"/>
          <w:bCs/>
          <w:sz w:val="20"/>
          <w:szCs w:val="20"/>
        </w:rPr>
        <w:t>linha com os des</w:t>
      </w:r>
      <w:r w:rsidR="0073265F" w:rsidRPr="0067412F">
        <w:rPr>
          <w:rFonts w:eastAsia="Calibri"/>
          <w:bCs/>
          <w:sz w:val="20"/>
          <w:szCs w:val="20"/>
        </w:rPr>
        <w:t>afios decorrentes no ano de 2017</w:t>
      </w:r>
      <w:r w:rsidR="00E80ACE" w:rsidRPr="0067412F">
        <w:rPr>
          <w:rFonts w:eastAsia="Calibri"/>
          <w:bCs/>
          <w:sz w:val="20"/>
          <w:szCs w:val="20"/>
        </w:rPr>
        <w:t>.</w:t>
      </w:r>
    </w:p>
    <w:p w14:paraId="36CC5EF2" w14:textId="77777777" w:rsidR="00E80ACE" w:rsidRPr="0067412F" w:rsidRDefault="0067412F" w:rsidP="00E80AC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7412F">
        <w:rPr>
          <w:sz w:val="20"/>
          <w:szCs w:val="20"/>
        </w:rPr>
        <w:t xml:space="preserve">Tal como nos anos anteriores, </w:t>
      </w:r>
      <w:r w:rsidR="00E80ACE" w:rsidRPr="0067412F">
        <w:rPr>
          <w:sz w:val="20"/>
          <w:szCs w:val="20"/>
        </w:rPr>
        <w:t>de modo a ser possível definir o Plano de Formação para o ano 201</w:t>
      </w:r>
      <w:r w:rsidR="00DF7086">
        <w:rPr>
          <w:sz w:val="20"/>
          <w:szCs w:val="20"/>
        </w:rPr>
        <w:t>8</w:t>
      </w:r>
      <w:r w:rsidR="00E80ACE" w:rsidRPr="0067412F">
        <w:rPr>
          <w:sz w:val="20"/>
          <w:szCs w:val="20"/>
        </w:rPr>
        <w:t>, foi solicitado aos profissionais que integram a equipa da UCCSMI que identificassem as necessi</w:t>
      </w:r>
      <w:r w:rsidR="00DF7086">
        <w:rPr>
          <w:sz w:val="20"/>
          <w:szCs w:val="20"/>
        </w:rPr>
        <w:t xml:space="preserve">dades formativas percepcionadas </w:t>
      </w:r>
      <w:r w:rsidR="00E80ACE" w:rsidRPr="0067412F">
        <w:rPr>
          <w:sz w:val="20"/>
          <w:szCs w:val="20"/>
        </w:rPr>
        <w:t>através de um questionário de preenchimento eletrónico (Google docs), no final do ano 201</w:t>
      </w:r>
      <w:r w:rsidRPr="0067412F">
        <w:rPr>
          <w:sz w:val="20"/>
          <w:szCs w:val="20"/>
        </w:rPr>
        <w:t xml:space="preserve">7 </w:t>
      </w:r>
      <w:r w:rsidR="00E80ACE" w:rsidRPr="0067412F">
        <w:rPr>
          <w:sz w:val="20"/>
          <w:szCs w:val="20"/>
        </w:rPr>
        <w:t>(ver documento em anexo).</w:t>
      </w:r>
    </w:p>
    <w:p w14:paraId="36CC5EF3" w14:textId="77777777" w:rsidR="00E80ACE" w:rsidRPr="0067412F" w:rsidRDefault="00E80ACE" w:rsidP="00E80AC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7412F">
        <w:rPr>
          <w:sz w:val="20"/>
          <w:szCs w:val="20"/>
        </w:rPr>
        <w:t>Com a colaboração da equipa, foi possível a elaborar do Plano de Formação 201</w:t>
      </w:r>
      <w:r w:rsidR="0067412F" w:rsidRPr="0067412F">
        <w:rPr>
          <w:sz w:val="20"/>
          <w:szCs w:val="20"/>
        </w:rPr>
        <w:t>8</w:t>
      </w:r>
      <w:r w:rsidRPr="0067412F">
        <w:rPr>
          <w:sz w:val="20"/>
          <w:szCs w:val="20"/>
        </w:rPr>
        <w:t xml:space="preserve">, </w:t>
      </w:r>
      <w:r w:rsidR="0067412F" w:rsidRPr="0067412F">
        <w:rPr>
          <w:sz w:val="20"/>
          <w:szCs w:val="20"/>
        </w:rPr>
        <w:t>de modo a responder às</w:t>
      </w:r>
      <w:r w:rsidRPr="0067412F">
        <w:rPr>
          <w:sz w:val="20"/>
          <w:szCs w:val="20"/>
        </w:rPr>
        <w:t xml:space="preserve"> expectativas dos profissionais e tendo como objetivo principal a melhoria da qualidade dos cuidados prestados aos utentes, famílias e comunidades da área de abrangência da UCCSMI.</w:t>
      </w:r>
    </w:p>
    <w:p w14:paraId="36CC5EF4" w14:textId="77777777" w:rsidR="00E80ACE" w:rsidRPr="00722DFD" w:rsidRDefault="00E80ACE" w:rsidP="00E80AC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7412F">
        <w:rPr>
          <w:sz w:val="20"/>
          <w:szCs w:val="20"/>
        </w:rPr>
        <w:t>Face aos resultados obtidos no ano 201</w:t>
      </w:r>
      <w:r w:rsidR="0067412F" w:rsidRPr="0067412F">
        <w:rPr>
          <w:sz w:val="20"/>
          <w:szCs w:val="20"/>
        </w:rPr>
        <w:t>7</w:t>
      </w:r>
      <w:r w:rsidRPr="0067412F">
        <w:rPr>
          <w:sz w:val="20"/>
          <w:szCs w:val="20"/>
        </w:rPr>
        <w:t xml:space="preserve"> e a</w:t>
      </w:r>
      <w:r w:rsidR="002A2B4B">
        <w:rPr>
          <w:sz w:val="20"/>
          <w:szCs w:val="20"/>
        </w:rPr>
        <w:t>os dados obtidos no diagnóstico</w:t>
      </w:r>
      <w:r w:rsidRPr="0067412F">
        <w:rPr>
          <w:sz w:val="20"/>
          <w:szCs w:val="20"/>
        </w:rPr>
        <w:t xml:space="preserve"> das necessidades formativas, será definido o Plano de Formação</w:t>
      </w:r>
      <w:r w:rsidR="002A2B4B">
        <w:rPr>
          <w:sz w:val="20"/>
          <w:szCs w:val="20"/>
        </w:rPr>
        <w:t xml:space="preserve"> em Serviço </w:t>
      </w:r>
      <w:r w:rsidR="002A2B4B" w:rsidRPr="0067412F">
        <w:rPr>
          <w:sz w:val="20"/>
          <w:szCs w:val="20"/>
        </w:rPr>
        <w:t>2018</w:t>
      </w:r>
      <w:r w:rsidRPr="0067412F">
        <w:rPr>
          <w:sz w:val="20"/>
          <w:szCs w:val="20"/>
        </w:rPr>
        <w:t>, que se apresentará em documento específico para o efeito.</w:t>
      </w:r>
    </w:p>
    <w:p w14:paraId="36CC5EF5" w14:textId="77777777" w:rsidR="00742098" w:rsidRDefault="00742098">
      <w:pPr>
        <w:spacing w:after="20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6CC5EF6" w14:textId="77777777" w:rsidR="00AB0AEC" w:rsidRPr="00FD3A14" w:rsidRDefault="00AB0AEC" w:rsidP="004E4640">
      <w:pPr>
        <w:pStyle w:val="Ttulo"/>
      </w:pPr>
      <w:bookmarkStart w:id="44" w:name="_Toc504043120"/>
      <w:r w:rsidRPr="00697A1A">
        <w:lastRenderedPageBreak/>
        <w:t>INDIC</w:t>
      </w:r>
      <w:r w:rsidR="002E49A6" w:rsidRPr="00697A1A">
        <w:t>ADORES PROPOSTOS</w:t>
      </w:r>
      <w:r w:rsidR="002E49A6" w:rsidRPr="002E49A6">
        <w:t xml:space="preserve"> PARA O ANO 201</w:t>
      </w:r>
      <w:r w:rsidR="00BC38FD">
        <w:t>8</w:t>
      </w:r>
      <w:bookmarkEnd w:id="44"/>
    </w:p>
    <w:p w14:paraId="36CC5EF7" w14:textId="77777777" w:rsidR="00AB0AEC" w:rsidRDefault="00AB0AEC" w:rsidP="00AB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4605B1">
        <w:rPr>
          <w:color w:val="000000"/>
          <w:sz w:val="20"/>
          <w:szCs w:val="20"/>
        </w:rPr>
        <w:t>Apresentam-se, de seguida, os indicado</w:t>
      </w:r>
      <w:r w:rsidR="00357073">
        <w:rPr>
          <w:color w:val="000000"/>
          <w:sz w:val="20"/>
          <w:szCs w:val="20"/>
        </w:rPr>
        <w:t>res propostos para o ano de 201</w:t>
      </w:r>
      <w:r w:rsidR="00BC38FD">
        <w:rPr>
          <w:color w:val="000000"/>
          <w:sz w:val="20"/>
          <w:szCs w:val="20"/>
        </w:rPr>
        <w:t>8</w:t>
      </w:r>
      <w:r w:rsidRPr="004605B1">
        <w:rPr>
          <w:color w:val="000000"/>
          <w:sz w:val="20"/>
          <w:szCs w:val="20"/>
        </w:rPr>
        <w:t xml:space="preserve"> para a área da Formação em Serviço.</w:t>
      </w:r>
    </w:p>
    <w:tbl>
      <w:tblPr>
        <w:tblW w:w="4942" w:type="pct"/>
        <w:tblLayout w:type="fixed"/>
        <w:tblLook w:val="00A0" w:firstRow="1" w:lastRow="0" w:firstColumn="1" w:lastColumn="0" w:noHBand="0" w:noVBand="0"/>
      </w:tblPr>
      <w:tblGrid>
        <w:gridCol w:w="6204"/>
        <w:gridCol w:w="1560"/>
        <w:gridCol w:w="1415"/>
      </w:tblGrid>
      <w:tr w:rsidR="00932504" w:rsidRPr="00E4640F" w14:paraId="36CC5EFD" w14:textId="77777777" w:rsidTr="00CC1873">
        <w:trPr>
          <w:trHeight w:val="549"/>
        </w:trPr>
        <w:tc>
          <w:tcPr>
            <w:tcW w:w="3379" w:type="pct"/>
            <w:shd w:val="clear" w:color="auto" w:fill="FBD4B4"/>
            <w:vAlign w:val="center"/>
          </w:tcPr>
          <w:p w14:paraId="36CC5EF8" w14:textId="77777777" w:rsidR="00932504" w:rsidRPr="00CD1DF1" w:rsidRDefault="00932504" w:rsidP="009A58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INDICADOR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EF9" w14:textId="77777777" w:rsidR="00932504" w:rsidRPr="001B0466" w:rsidRDefault="00932504" w:rsidP="009A58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0466">
              <w:rPr>
                <w:rFonts w:eastAsia="Calibri"/>
                <w:b/>
                <w:sz w:val="20"/>
                <w:szCs w:val="22"/>
                <w:lang w:eastAsia="en-US"/>
              </w:rPr>
              <w:t>HISTÓRICO</w:t>
            </w:r>
          </w:p>
          <w:p w14:paraId="36CC5EFA" w14:textId="77777777" w:rsidR="00932504" w:rsidRPr="00BC38FD" w:rsidRDefault="00BC38FD" w:rsidP="009A58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highlight w:val="cyan"/>
                <w:lang w:eastAsia="en-US"/>
              </w:rPr>
            </w:pPr>
            <w:r w:rsidRPr="001B0466">
              <w:rPr>
                <w:rFonts w:eastAsia="Calibri"/>
                <w:b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771" w:type="pct"/>
            <w:shd w:val="clear" w:color="auto" w:fill="FDE9D9"/>
            <w:vAlign w:val="center"/>
          </w:tcPr>
          <w:p w14:paraId="36CC5EFB" w14:textId="77777777" w:rsidR="00932504" w:rsidRPr="00CC1873" w:rsidRDefault="00932504" w:rsidP="009A58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CC1873">
              <w:rPr>
                <w:rFonts w:eastAsia="Calibri"/>
                <w:b/>
                <w:sz w:val="20"/>
                <w:szCs w:val="22"/>
                <w:lang w:eastAsia="en-US"/>
              </w:rPr>
              <w:t>META</w:t>
            </w:r>
          </w:p>
          <w:p w14:paraId="36CC5EFC" w14:textId="77777777" w:rsidR="00932504" w:rsidRPr="00BC38FD" w:rsidRDefault="00BC38FD" w:rsidP="009A58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highlight w:val="cyan"/>
                <w:lang w:eastAsia="en-US"/>
              </w:rPr>
            </w:pPr>
            <w:r w:rsidRPr="00CC1873">
              <w:rPr>
                <w:rFonts w:eastAsia="Calibri"/>
                <w:b/>
                <w:sz w:val="20"/>
                <w:szCs w:val="22"/>
                <w:lang w:eastAsia="en-US"/>
              </w:rPr>
              <w:t>2018</w:t>
            </w:r>
          </w:p>
        </w:tc>
      </w:tr>
      <w:tr w:rsidR="001B0466" w:rsidRPr="00CD1DF1" w14:paraId="36CC5F01" w14:textId="77777777" w:rsidTr="00CC1873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EFE" w14:textId="77777777" w:rsidR="001B0466" w:rsidRPr="004605B1" w:rsidRDefault="001B0466" w:rsidP="002A2B4B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4605B1">
              <w:rPr>
                <w:rFonts w:cs="Calibri"/>
                <w:sz w:val="20"/>
                <w:szCs w:val="20"/>
              </w:rPr>
              <w:t xml:space="preserve">Taxa de reuniões em serviço </w:t>
            </w:r>
            <w:r w:rsidR="002A2B4B">
              <w:rPr>
                <w:rFonts w:cs="Calibri"/>
                <w:sz w:val="20"/>
                <w:szCs w:val="20"/>
              </w:rPr>
              <w:t>programadas e efetuadas</w:t>
            </w:r>
            <w:r w:rsidR="009C5E14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EFF" w14:textId="77777777" w:rsidR="001B0466" w:rsidRPr="001B0466" w:rsidRDefault="00CC1873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91,7</w:t>
            </w:r>
            <w:r w:rsidR="001B0466">
              <w:rPr>
                <w:rFonts w:cs="Calibri"/>
                <w:b/>
                <w:sz w:val="20"/>
                <w:szCs w:val="20"/>
              </w:rPr>
              <w:t>%</w:t>
            </w:r>
          </w:p>
        </w:tc>
        <w:tc>
          <w:tcPr>
            <w:tcW w:w="771" w:type="pct"/>
            <w:shd w:val="clear" w:color="auto" w:fill="FDE9D9"/>
            <w:vAlign w:val="bottom"/>
          </w:tcPr>
          <w:p w14:paraId="36CC5F00" w14:textId="77777777" w:rsidR="001B0466" w:rsidRPr="00357073" w:rsidRDefault="001B0466" w:rsidP="00CC187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357073">
              <w:rPr>
                <w:rFonts w:cs="Calibri"/>
                <w:sz w:val="20"/>
                <w:szCs w:val="20"/>
              </w:rPr>
              <w:t>90%</w:t>
            </w:r>
          </w:p>
        </w:tc>
      </w:tr>
      <w:tr w:rsidR="001B0466" w:rsidRPr="00CD1DF1" w14:paraId="36CC5F05" w14:textId="77777777" w:rsidTr="00CC1873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F02" w14:textId="77777777" w:rsidR="001B0466" w:rsidRPr="004605B1" w:rsidRDefault="001B0466" w:rsidP="00357073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4605B1">
              <w:rPr>
                <w:rFonts w:cs="Calibri"/>
                <w:sz w:val="20"/>
                <w:szCs w:val="20"/>
              </w:rPr>
              <w:t>Taxa de profissionais presentes nas reuniões de serviço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F03" w14:textId="77777777" w:rsidR="001B0466" w:rsidRPr="006C6A2E" w:rsidRDefault="001B0466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100%</w:t>
            </w:r>
          </w:p>
        </w:tc>
        <w:tc>
          <w:tcPr>
            <w:tcW w:w="771" w:type="pct"/>
            <w:shd w:val="clear" w:color="auto" w:fill="FDE9D9"/>
            <w:vAlign w:val="bottom"/>
          </w:tcPr>
          <w:p w14:paraId="36CC5F04" w14:textId="77777777" w:rsidR="001B0466" w:rsidRPr="009D0535" w:rsidRDefault="001B0466" w:rsidP="00CC187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57073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357073">
              <w:rPr>
                <w:rFonts w:cs="Calibri"/>
                <w:sz w:val="20"/>
                <w:szCs w:val="20"/>
              </w:rPr>
              <w:t>%</w:t>
            </w:r>
          </w:p>
        </w:tc>
      </w:tr>
      <w:tr w:rsidR="001B0466" w:rsidRPr="00CD1DF1" w14:paraId="36CC5F09" w14:textId="77777777" w:rsidTr="00CC1873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F06" w14:textId="77777777" w:rsidR="001B0466" w:rsidRPr="004605B1" w:rsidRDefault="001B0466" w:rsidP="00357073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4605B1">
              <w:rPr>
                <w:rFonts w:cs="Calibri"/>
                <w:sz w:val="20"/>
                <w:szCs w:val="20"/>
              </w:rPr>
              <w:t xml:space="preserve">Taxa de divulgação </w:t>
            </w:r>
            <w:r w:rsidR="009C5E14">
              <w:rPr>
                <w:rFonts w:cs="Calibri"/>
                <w:sz w:val="20"/>
                <w:szCs w:val="20"/>
              </w:rPr>
              <w:t xml:space="preserve">da formação em serviço 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F07" w14:textId="77777777" w:rsidR="001B0466" w:rsidRPr="001B0466" w:rsidRDefault="00CC1873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90</w:t>
            </w:r>
            <w:r w:rsidR="001B0466" w:rsidRPr="00A50F6D">
              <w:rPr>
                <w:rFonts w:cs="Calibri"/>
                <w:b/>
                <w:sz w:val="20"/>
                <w:szCs w:val="20"/>
              </w:rPr>
              <w:t>%</w:t>
            </w:r>
          </w:p>
        </w:tc>
        <w:tc>
          <w:tcPr>
            <w:tcW w:w="771" w:type="pct"/>
            <w:shd w:val="clear" w:color="auto" w:fill="FDE9D9"/>
            <w:vAlign w:val="bottom"/>
          </w:tcPr>
          <w:p w14:paraId="36CC5F08" w14:textId="77777777" w:rsidR="001B0466" w:rsidRPr="00357073" w:rsidRDefault="001B0466" w:rsidP="00CC187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</w:t>
            </w:r>
            <w:r w:rsidRPr="00357073">
              <w:rPr>
                <w:rFonts w:cs="Calibri"/>
                <w:sz w:val="20"/>
                <w:szCs w:val="20"/>
              </w:rPr>
              <w:t>%</w:t>
            </w:r>
          </w:p>
        </w:tc>
      </w:tr>
      <w:tr w:rsidR="001B0466" w:rsidRPr="00CD1DF1" w14:paraId="36CC5F0D" w14:textId="77777777" w:rsidTr="00CC1873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F0A" w14:textId="77777777" w:rsidR="001B0466" w:rsidRPr="004605B1" w:rsidRDefault="001B0466" w:rsidP="00357073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4605B1">
              <w:rPr>
                <w:rFonts w:cs="Calibri"/>
                <w:sz w:val="20"/>
                <w:szCs w:val="20"/>
              </w:rPr>
              <w:t>Taxa de cumprimento do plano de formação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F0B" w14:textId="77777777" w:rsidR="001B0466" w:rsidRPr="001B0466" w:rsidRDefault="00CC1873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90</w:t>
            </w:r>
            <w:r w:rsidR="001B0466" w:rsidRPr="00A50F6D">
              <w:rPr>
                <w:rFonts w:cs="Calibri"/>
                <w:b/>
                <w:sz w:val="20"/>
                <w:szCs w:val="20"/>
              </w:rPr>
              <w:t>%</w:t>
            </w:r>
          </w:p>
        </w:tc>
        <w:tc>
          <w:tcPr>
            <w:tcW w:w="771" w:type="pct"/>
            <w:shd w:val="clear" w:color="auto" w:fill="FDE9D9"/>
            <w:vAlign w:val="bottom"/>
          </w:tcPr>
          <w:p w14:paraId="36CC5F0C" w14:textId="77777777" w:rsidR="001B0466" w:rsidRPr="009D0535" w:rsidRDefault="001B0466" w:rsidP="00CC187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97816">
              <w:rPr>
                <w:rFonts w:cs="Calibri"/>
                <w:sz w:val="20"/>
                <w:szCs w:val="20"/>
              </w:rPr>
              <w:t>90%</w:t>
            </w:r>
          </w:p>
        </w:tc>
      </w:tr>
      <w:tr w:rsidR="001B0466" w:rsidRPr="00CD1DF1" w14:paraId="36CC5F11" w14:textId="77777777" w:rsidTr="00CC1873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F0E" w14:textId="77777777" w:rsidR="001B0466" w:rsidRPr="004605B1" w:rsidRDefault="001B0466" w:rsidP="00357073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4605B1">
              <w:rPr>
                <w:rFonts w:cs="Calibri"/>
                <w:sz w:val="20"/>
                <w:szCs w:val="20"/>
              </w:rPr>
              <w:t>Taxa de profissionais presentes nas acções de formação em serviço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F0F" w14:textId="77777777" w:rsidR="001B0466" w:rsidRPr="006C6A2E" w:rsidRDefault="001B0466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100%</w:t>
            </w:r>
          </w:p>
        </w:tc>
        <w:tc>
          <w:tcPr>
            <w:tcW w:w="771" w:type="pct"/>
            <w:shd w:val="clear" w:color="auto" w:fill="FDE9D9"/>
            <w:vAlign w:val="bottom"/>
          </w:tcPr>
          <w:p w14:paraId="36CC5F10" w14:textId="77777777" w:rsidR="001B0466" w:rsidRPr="009D0535" w:rsidRDefault="001B0466" w:rsidP="00CC187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57073">
              <w:rPr>
                <w:rFonts w:cs="Calibri"/>
                <w:sz w:val="20"/>
                <w:szCs w:val="20"/>
              </w:rPr>
              <w:t>90%</w:t>
            </w:r>
          </w:p>
        </w:tc>
      </w:tr>
      <w:tr w:rsidR="001B0466" w:rsidRPr="00CD1DF1" w14:paraId="36CC5F15" w14:textId="77777777" w:rsidTr="00CC1873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F12" w14:textId="77777777" w:rsidR="001B0466" w:rsidRPr="004605B1" w:rsidRDefault="001B0466" w:rsidP="00357073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6803B9">
              <w:rPr>
                <w:rFonts w:cs="Calibri"/>
                <w:sz w:val="20"/>
                <w:szCs w:val="20"/>
              </w:rPr>
              <w:t>Taxa de satisfação dos profissionais</w:t>
            </w:r>
            <w:r w:rsidRPr="004605B1">
              <w:rPr>
                <w:rFonts w:cs="Calibri"/>
                <w:sz w:val="20"/>
                <w:szCs w:val="20"/>
              </w:rPr>
              <w:t xml:space="preserve"> com a </w:t>
            </w:r>
            <w:r w:rsidRPr="00357073">
              <w:rPr>
                <w:rFonts w:cs="Calibri"/>
                <w:i/>
                <w:sz w:val="20"/>
                <w:szCs w:val="20"/>
              </w:rPr>
              <w:t>“Avaliação da Ação”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F13" w14:textId="77777777" w:rsidR="001B0466" w:rsidRPr="006C6A2E" w:rsidRDefault="001B0466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92,4%</w:t>
            </w:r>
          </w:p>
        </w:tc>
        <w:tc>
          <w:tcPr>
            <w:tcW w:w="771" w:type="pct"/>
            <w:shd w:val="clear" w:color="auto" w:fill="FDE9D9"/>
            <w:vAlign w:val="bottom"/>
          </w:tcPr>
          <w:p w14:paraId="36CC5F14" w14:textId="77777777" w:rsidR="001B0466" w:rsidRPr="009D0535" w:rsidRDefault="009C5E14" w:rsidP="009C5E14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 xml:space="preserve">        </w:t>
            </w:r>
            <w:r w:rsidR="001B0466">
              <w:rPr>
                <w:rFonts w:cs="Calibri"/>
                <w:sz w:val="20"/>
                <w:szCs w:val="20"/>
              </w:rPr>
              <w:t>96</w:t>
            </w:r>
            <w:r w:rsidR="001B0466" w:rsidRPr="00357073">
              <w:rPr>
                <w:rFonts w:cs="Calibri"/>
                <w:sz w:val="20"/>
                <w:szCs w:val="20"/>
              </w:rPr>
              <w:t>%</w:t>
            </w:r>
          </w:p>
        </w:tc>
      </w:tr>
      <w:tr w:rsidR="001B0466" w:rsidRPr="00CD1DF1" w14:paraId="36CC5F1A" w14:textId="77777777" w:rsidTr="009C5E14">
        <w:trPr>
          <w:trHeight w:val="465"/>
        </w:trPr>
        <w:tc>
          <w:tcPr>
            <w:tcW w:w="3379" w:type="pct"/>
            <w:shd w:val="clear" w:color="auto" w:fill="FBD4B4"/>
            <w:vAlign w:val="center"/>
          </w:tcPr>
          <w:p w14:paraId="36CC5F16" w14:textId="77777777" w:rsidR="001B0466" w:rsidRPr="004605B1" w:rsidRDefault="001B0466" w:rsidP="0070717D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6803B9">
              <w:rPr>
                <w:rFonts w:cs="Calibri"/>
                <w:sz w:val="20"/>
                <w:szCs w:val="20"/>
              </w:rPr>
              <w:t xml:space="preserve">Taxa de satisfação dos profissionais com a </w:t>
            </w:r>
            <w:r w:rsidRPr="00357073">
              <w:rPr>
                <w:rFonts w:cs="Calibri"/>
                <w:i/>
                <w:sz w:val="20"/>
                <w:szCs w:val="20"/>
              </w:rPr>
              <w:t>“Atuação do Formador”</w:t>
            </w:r>
          </w:p>
        </w:tc>
        <w:tc>
          <w:tcPr>
            <w:tcW w:w="850" w:type="pct"/>
            <w:shd w:val="clear" w:color="auto" w:fill="FDE9D9"/>
            <w:vAlign w:val="center"/>
          </w:tcPr>
          <w:p w14:paraId="36CC5F17" w14:textId="77777777" w:rsidR="001B0466" w:rsidRPr="00A50F6D" w:rsidRDefault="001B0466" w:rsidP="00CC1873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0F6D">
              <w:rPr>
                <w:rFonts w:cs="Calibri"/>
                <w:b/>
                <w:sz w:val="20"/>
                <w:szCs w:val="20"/>
              </w:rPr>
              <w:t>95,9%</w:t>
            </w:r>
          </w:p>
          <w:p w14:paraId="36CC5F18" w14:textId="77777777" w:rsidR="001B0466" w:rsidRPr="006C6A2E" w:rsidRDefault="001B0466" w:rsidP="00CC1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sz w:val="20"/>
                <w:szCs w:val="20"/>
                <w:highlight w:val="cyan"/>
              </w:rPr>
            </w:pPr>
          </w:p>
        </w:tc>
        <w:tc>
          <w:tcPr>
            <w:tcW w:w="771" w:type="pct"/>
            <w:shd w:val="clear" w:color="auto" w:fill="FDE9D9"/>
          </w:tcPr>
          <w:p w14:paraId="36CC5F19" w14:textId="77777777" w:rsidR="001B0466" w:rsidRPr="009D0535" w:rsidRDefault="001B0466" w:rsidP="009C5E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357073">
              <w:rPr>
                <w:rFonts w:cs="Calibri"/>
                <w:sz w:val="20"/>
                <w:szCs w:val="20"/>
              </w:rPr>
              <w:t>98%</w:t>
            </w:r>
          </w:p>
        </w:tc>
      </w:tr>
    </w:tbl>
    <w:p w14:paraId="36CC5F1B" w14:textId="77777777" w:rsidR="00426721" w:rsidRDefault="00426721" w:rsidP="00426721"/>
    <w:p w14:paraId="36CC5F1C" w14:textId="77777777" w:rsidR="00742098" w:rsidRDefault="00742098">
      <w:pPr>
        <w:spacing w:after="200" w:line="276" w:lineRule="auto"/>
      </w:pPr>
      <w:r>
        <w:br w:type="page"/>
      </w:r>
    </w:p>
    <w:p w14:paraId="36CC5F1D" w14:textId="77777777" w:rsidR="00742098" w:rsidRPr="00426721" w:rsidRDefault="00742098" w:rsidP="00426721"/>
    <w:p w14:paraId="36CC5F1E" w14:textId="77777777" w:rsidR="00AB0AEC" w:rsidRDefault="00AB0AEC" w:rsidP="00532DA9">
      <w:pPr>
        <w:pStyle w:val="Ttulo"/>
      </w:pPr>
      <w:bookmarkStart w:id="45" w:name="_Toc504043121"/>
      <w:r w:rsidRPr="00FD3A14">
        <w:t>CRONOGRAMA</w:t>
      </w:r>
      <w:bookmarkEnd w:id="45"/>
    </w:p>
    <w:p w14:paraId="36CC5F1F" w14:textId="77777777" w:rsidR="00426721" w:rsidRDefault="00426721" w:rsidP="00426721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 seguida apresentamos o cronograma previsto para o cumpr</w:t>
      </w:r>
      <w:r w:rsidR="0070717D">
        <w:rPr>
          <w:color w:val="000000"/>
          <w:sz w:val="20"/>
          <w:szCs w:val="20"/>
        </w:rPr>
        <w:t xml:space="preserve">imento do Plano de Formação </w:t>
      </w:r>
      <w:r w:rsidR="009C5E14">
        <w:rPr>
          <w:color w:val="000000"/>
          <w:sz w:val="20"/>
          <w:szCs w:val="20"/>
        </w:rPr>
        <w:t>2018:</w:t>
      </w:r>
    </w:p>
    <w:tbl>
      <w:tblPr>
        <w:tblW w:w="9348" w:type="dxa"/>
        <w:tblLook w:val="00A0" w:firstRow="1" w:lastRow="0" w:firstColumn="1" w:lastColumn="0" w:noHBand="0" w:noVBand="0"/>
      </w:tblPr>
      <w:tblGrid>
        <w:gridCol w:w="6204"/>
        <w:gridCol w:w="1572"/>
        <w:gridCol w:w="1121"/>
        <w:gridCol w:w="451"/>
      </w:tblGrid>
      <w:tr w:rsidR="00AB0AEC" w:rsidRPr="00E4640F" w14:paraId="36CC5F22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20" w14:textId="77777777" w:rsidR="00AB0AEC" w:rsidRPr="00CD1DF1" w:rsidRDefault="00AB0AEC" w:rsidP="004E4640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44" w:type="dxa"/>
            <w:gridSpan w:val="3"/>
            <w:shd w:val="clear" w:color="auto" w:fill="FBD4B4" w:themeFill="accent6" w:themeFillTint="66"/>
            <w:vAlign w:val="center"/>
          </w:tcPr>
          <w:p w14:paraId="36CC5F21" w14:textId="77777777" w:rsidR="00AB0AEC" w:rsidRPr="004E4640" w:rsidRDefault="00AB0AEC" w:rsidP="0070717D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E4640">
              <w:rPr>
                <w:rFonts w:cs="Calibri"/>
                <w:b/>
                <w:sz w:val="20"/>
                <w:szCs w:val="20"/>
              </w:rPr>
              <w:t>ANO 201</w:t>
            </w:r>
            <w:r w:rsidR="0070717D">
              <w:rPr>
                <w:rFonts w:cs="Calibri"/>
                <w:b/>
                <w:sz w:val="20"/>
                <w:szCs w:val="20"/>
              </w:rPr>
              <w:t>8</w:t>
            </w:r>
          </w:p>
        </w:tc>
      </w:tr>
      <w:tr w:rsidR="00AB0AEC" w:rsidRPr="004605B1" w14:paraId="36CC5F26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23" w14:textId="77777777" w:rsidR="00AB0AEC" w:rsidRPr="004605B1" w:rsidRDefault="00AB0AEC" w:rsidP="004E464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605B1">
              <w:rPr>
                <w:rFonts w:cs="Calibri"/>
                <w:b/>
                <w:sz w:val="20"/>
                <w:szCs w:val="20"/>
              </w:rPr>
              <w:t>Atividade</w:t>
            </w:r>
          </w:p>
        </w:tc>
        <w:tc>
          <w:tcPr>
            <w:tcW w:w="1572" w:type="dxa"/>
            <w:shd w:val="clear" w:color="auto" w:fill="FBD4B4" w:themeFill="accent6" w:themeFillTint="66"/>
            <w:vAlign w:val="center"/>
          </w:tcPr>
          <w:p w14:paraId="36CC5F24" w14:textId="77777777" w:rsidR="00AB0AEC" w:rsidRPr="004E4640" w:rsidRDefault="00AB0AEC" w:rsidP="004E464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E4640">
              <w:rPr>
                <w:rFonts w:cs="Calibri"/>
                <w:b/>
                <w:sz w:val="20"/>
                <w:szCs w:val="20"/>
              </w:rPr>
              <w:t>1º Semestre</w:t>
            </w:r>
          </w:p>
        </w:tc>
        <w:tc>
          <w:tcPr>
            <w:tcW w:w="1572" w:type="dxa"/>
            <w:gridSpan w:val="2"/>
            <w:shd w:val="clear" w:color="auto" w:fill="FBD4B4" w:themeFill="accent6" w:themeFillTint="66"/>
            <w:vAlign w:val="center"/>
          </w:tcPr>
          <w:p w14:paraId="36CC5F25" w14:textId="77777777" w:rsidR="00AB0AEC" w:rsidRPr="004E4640" w:rsidRDefault="00AB0AEC" w:rsidP="004E464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E4640">
              <w:rPr>
                <w:rFonts w:cs="Calibri"/>
                <w:b/>
                <w:sz w:val="20"/>
                <w:szCs w:val="20"/>
              </w:rPr>
              <w:t>2º Semestre</w:t>
            </w:r>
          </w:p>
        </w:tc>
      </w:tr>
      <w:tr w:rsidR="00932504" w:rsidRPr="004605B1" w14:paraId="36CC5F29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27" w14:textId="77777777" w:rsidR="00932504" w:rsidRPr="00B41BFA" w:rsidRDefault="00932504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B41BFA">
              <w:rPr>
                <w:rFonts w:cs="Calibri"/>
                <w:sz w:val="20"/>
                <w:szCs w:val="20"/>
              </w:rPr>
              <w:t>Divulgação da Formação em Serviço da UCCSMI</w:t>
            </w:r>
          </w:p>
        </w:tc>
        <w:tc>
          <w:tcPr>
            <w:tcW w:w="3144" w:type="dxa"/>
            <w:gridSpan w:val="3"/>
            <w:shd w:val="clear" w:color="auto" w:fill="FDE9D9" w:themeFill="accent6" w:themeFillTint="33"/>
            <w:vAlign w:val="center"/>
          </w:tcPr>
          <w:p w14:paraId="36CC5F28" w14:textId="77777777" w:rsidR="00932504" w:rsidRPr="004605B1" w:rsidRDefault="00932504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32504" w:rsidRPr="004605B1" w14:paraId="36CC5F2C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2A" w14:textId="77777777" w:rsidR="00932504" w:rsidRPr="00B41BFA" w:rsidRDefault="002E49A6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Monitorização </w:t>
            </w:r>
            <w:r w:rsidR="00932504" w:rsidRPr="00B41BFA">
              <w:rPr>
                <w:rFonts w:cs="Calibri"/>
                <w:sz w:val="20"/>
                <w:szCs w:val="20"/>
              </w:rPr>
              <w:t>do n.º de profissionais presentes nas acções de formação em serviço</w:t>
            </w:r>
          </w:p>
        </w:tc>
        <w:tc>
          <w:tcPr>
            <w:tcW w:w="3144" w:type="dxa"/>
            <w:gridSpan w:val="3"/>
            <w:shd w:val="clear" w:color="auto" w:fill="FDE9D9" w:themeFill="accent6" w:themeFillTint="33"/>
            <w:vAlign w:val="center"/>
          </w:tcPr>
          <w:p w14:paraId="36CC5F2B" w14:textId="77777777" w:rsidR="00932504" w:rsidRPr="004605B1" w:rsidRDefault="00932504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32504" w:rsidRPr="004605B1" w14:paraId="36CC5F2F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2D" w14:textId="77777777" w:rsidR="00932504" w:rsidRPr="00B41BFA" w:rsidRDefault="002E49A6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Promoção da </w:t>
            </w:r>
            <w:r w:rsidRPr="00B41BFA">
              <w:rPr>
                <w:rFonts w:cs="Calibri"/>
                <w:sz w:val="20"/>
                <w:szCs w:val="20"/>
              </w:rPr>
              <w:t>discussão e divulgação de temáticas de interesse comum ao funcionamento e organização das actividades da UCCSMI</w:t>
            </w:r>
            <w:r>
              <w:rPr>
                <w:rFonts w:cs="Calibri"/>
                <w:sz w:val="20"/>
                <w:szCs w:val="20"/>
              </w:rPr>
              <w:t xml:space="preserve"> nas </w:t>
            </w:r>
            <w:r w:rsidRPr="00B41BFA">
              <w:rPr>
                <w:rFonts w:cs="Calibri"/>
                <w:sz w:val="20"/>
                <w:szCs w:val="20"/>
              </w:rPr>
              <w:t>reuniões em serviço</w:t>
            </w:r>
          </w:p>
        </w:tc>
        <w:tc>
          <w:tcPr>
            <w:tcW w:w="3144" w:type="dxa"/>
            <w:gridSpan w:val="3"/>
            <w:shd w:val="clear" w:color="auto" w:fill="FDE9D9" w:themeFill="accent6" w:themeFillTint="33"/>
            <w:vAlign w:val="center"/>
          </w:tcPr>
          <w:p w14:paraId="36CC5F2E" w14:textId="77777777" w:rsidR="00932504" w:rsidRPr="004605B1" w:rsidRDefault="00932504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32504" w:rsidRPr="004605B1" w14:paraId="36CC5F32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30" w14:textId="77777777" w:rsidR="00932504" w:rsidRPr="00B41BFA" w:rsidRDefault="002E49A6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Monitorização</w:t>
            </w:r>
            <w:r w:rsidR="00932504" w:rsidRPr="00B41BFA">
              <w:rPr>
                <w:rFonts w:cs="Calibri"/>
                <w:sz w:val="20"/>
                <w:szCs w:val="20"/>
              </w:rPr>
              <w:t xml:space="preserve"> dos profissionais presentes nas reuniões de serviço</w:t>
            </w:r>
          </w:p>
        </w:tc>
        <w:tc>
          <w:tcPr>
            <w:tcW w:w="3144" w:type="dxa"/>
            <w:gridSpan w:val="3"/>
            <w:shd w:val="clear" w:color="auto" w:fill="FDE9D9" w:themeFill="accent6" w:themeFillTint="33"/>
            <w:vAlign w:val="center"/>
          </w:tcPr>
          <w:p w14:paraId="36CC5F31" w14:textId="77777777" w:rsidR="00932504" w:rsidRPr="004605B1" w:rsidRDefault="00932504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AB0AEC" w:rsidRPr="004605B1" w14:paraId="36CC5F36" w14:textId="77777777" w:rsidTr="00532DA9">
        <w:trPr>
          <w:trHeight w:val="465"/>
        </w:trPr>
        <w:tc>
          <w:tcPr>
            <w:tcW w:w="6204" w:type="dxa"/>
            <w:shd w:val="clear" w:color="auto" w:fill="FBD4B4"/>
            <w:vAlign w:val="center"/>
          </w:tcPr>
          <w:p w14:paraId="36CC5F33" w14:textId="77777777" w:rsidR="00AB0AEC" w:rsidRPr="00B41BFA" w:rsidRDefault="00AB0AEC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B41BFA">
              <w:rPr>
                <w:rFonts w:cs="Calibri"/>
                <w:sz w:val="20"/>
                <w:szCs w:val="20"/>
              </w:rPr>
              <w:t>Avaliação do grau de satisfação dos profissionais da UCCSMI</w:t>
            </w:r>
          </w:p>
        </w:tc>
        <w:tc>
          <w:tcPr>
            <w:tcW w:w="2693" w:type="dxa"/>
            <w:gridSpan w:val="2"/>
            <w:shd w:val="horzCross" w:color="auto" w:fill="FDE9D9"/>
            <w:vAlign w:val="center"/>
          </w:tcPr>
          <w:p w14:paraId="36CC5F34" w14:textId="77777777" w:rsidR="00AB0AEC" w:rsidRPr="004605B1" w:rsidRDefault="00AB0AEC" w:rsidP="004E4640">
            <w:pPr>
              <w:autoSpaceDE w:val="0"/>
              <w:autoSpaceDN w:val="0"/>
              <w:adjustRightInd w:val="0"/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DE9D9" w:themeFill="accent6" w:themeFillTint="33"/>
            <w:vAlign w:val="center"/>
          </w:tcPr>
          <w:p w14:paraId="36CC5F35" w14:textId="77777777" w:rsidR="00AB0AEC" w:rsidRPr="004605B1" w:rsidRDefault="00AB0AEC" w:rsidP="0045770B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6CC5F37" w14:textId="77777777" w:rsidR="004E4640" w:rsidRPr="004E4640" w:rsidRDefault="004E4640" w:rsidP="00AB0AEC">
      <w:pPr>
        <w:rPr>
          <w:color w:val="000000"/>
          <w:sz w:val="4"/>
          <w:szCs w:val="20"/>
        </w:rPr>
      </w:pPr>
    </w:p>
    <w:p w14:paraId="36CC5F38" w14:textId="77777777" w:rsidR="00AB0AEC" w:rsidRPr="004E4640" w:rsidRDefault="009D0264" w:rsidP="00AB0AEC">
      <w:pPr>
        <w:rPr>
          <w:color w:val="000000"/>
          <w:sz w:val="18"/>
          <w:szCs w:val="20"/>
        </w:rPr>
      </w:pPr>
      <w:r>
        <w:rPr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C5F6D" wp14:editId="36CC5F6E">
                <wp:simplePos x="0" y="0"/>
                <wp:positionH relativeFrom="column">
                  <wp:posOffset>24765</wp:posOffset>
                </wp:positionH>
                <wp:positionV relativeFrom="paragraph">
                  <wp:posOffset>54610</wp:posOffset>
                </wp:positionV>
                <wp:extent cx="90805" cy="90805"/>
                <wp:effectExtent l="0" t="0" r="23495" b="23495"/>
                <wp:wrapTight wrapText="bothSides">
                  <wp:wrapPolygon edited="0">
                    <wp:start x="0" y="0"/>
                    <wp:lineTo x="0" y="22657"/>
                    <wp:lineTo x="22657" y="22657"/>
                    <wp:lineTo x="22657" y="0"/>
                    <wp:lineTo x="0" y="0"/>
                  </wp:wrapPolygon>
                </wp:wrapTight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85D1D5" id="Rectangle 14" o:spid="_x0000_s1026" style="position:absolute;margin-left:1.95pt;margin-top:4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" fillcolor="#fde9d9 [665]">
                <w10:wrap type="tight"/>
              </v:rect>
            </w:pict>
          </mc:Fallback>
        </mc:AlternateContent>
      </w:r>
      <w:r w:rsidR="004E4640" w:rsidRPr="004E4640">
        <w:rPr>
          <w:color w:val="000000"/>
          <w:sz w:val="18"/>
          <w:szCs w:val="20"/>
        </w:rPr>
        <w:t>Atividade a realizar</w:t>
      </w:r>
    </w:p>
    <w:p w14:paraId="36CC5F39" w14:textId="77777777" w:rsidR="00CF6A79" w:rsidRDefault="00CF6A79">
      <w:pPr>
        <w:spacing w:after="200" w:line="276" w:lineRule="auto"/>
      </w:pPr>
      <w:r>
        <w:br w:type="page"/>
      </w:r>
    </w:p>
    <w:p w14:paraId="36CC5F3A" w14:textId="77777777" w:rsidR="00AB0AEC" w:rsidRDefault="00AB0AEC" w:rsidP="00532DA9"/>
    <w:p w14:paraId="36CC5F3B" w14:textId="77777777" w:rsidR="00CF6A79" w:rsidRPr="00FD3A14" w:rsidRDefault="00CF6A79" w:rsidP="00CF6A79">
      <w:pPr>
        <w:pStyle w:val="Ttulo"/>
      </w:pPr>
      <w:bookmarkStart w:id="46" w:name="_Toc504043122"/>
      <w:r>
        <w:t>REFEÊNCIAS BIBLIOGRÁFICAS</w:t>
      </w:r>
      <w:bookmarkEnd w:id="46"/>
    </w:p>
    <w:p w14:paraId="36CC5F3C" w14:textId="77777777" w:rsidR="00CF6A79" w:rsidRPr="00CF6A79" w:rsidRDefault="00CF6A79">
      <w:pPr>
        <w:spacing w:after="200" w:line="276" w:lineRule="auto"/>
        <w:rPr>
          <w:sz w:val="20"/>
          <w:szCs w:val="20"/>
        </w:rPr>
      </w:pPr>
      <w:r w:rsidRPr="00CF6A79">
        <w:rPr>
          <w:sz w:val="20"/>
          <w:szCs w:val="20"/>
        </w:rPr>
        <w:t xml:space="preserve">GOMES, Jorge et al. </w:t>
      </w:r>
      <w:r w:rsidRPr="00CF6A79">
        <w:rPr>
          <w:i/>
          <w:iCs/>
          <w:sz w:val="20"/>
          <w:szCs w:val="20"/>
        </w:rPr>
        <w:t>– Manual de Gestão de Pessoas e de Capital Humano</w:t>
      </w:r>
      <w:r w:rsidRPr="00CF6A79">
        <w:rPr>
          <w:sz w:val="20"/>
          <w:szCs w:val="20"/>
        </w:rPr>
        <w:t>. Lisboa: Edições Sílabo 2008.</w:t>
      </w:r>
    </w:p>
    <w:p w14:paraId="36CC5F3D" w14:textId="77777777" w:rsidR="00CF6A79" w:rsidRPr="00CF6A79" w:rsidRDefault="00CF6A79">
      <w:pPr>
        <w:spacing w:after="200" w:line="276" w:lineRule="auto"/>
        <w:rPr>
          <w:sz w:val="20"/>
          <w:szCs w:val="20"/>
        </w:rPr>
      </w:pPr>
      <w:r w:rsidRPr="00CF6A79">
        <w:rPr>
          <w:sz w:val="20"/>
          <w:szCs w:val="20"/>
        </w:rPr>
        <w:t xml:space="preserve">MENOITA, Elsa – </w:t>
      </w:r>
      <w:r w:rsidRPr="00CF6A79">
        <w:rPr>
          <w:i/>
          <w:iCs/>
          <w:sz w:val="20"/>
          <w:szCs w:val="20"/>
        </w:rPr>
        <w:t>Formação em serviço: Um contributo para o desenvolvimento de competências</w:t>
      </w:r>
      <w:r w:rsidRPr="00CF6A79">
        <w:rPr>
          <w:sz w:val="20"/>
          <w:szCs w:val="20"/>
        </w:rPr>
        <w:t>. 1ª ed. Coimbra: Formasau, 2011.</w:t>
      </w:r>
    </w:p>
    <w:p w14:paraId="36CC5F3E" w14:textId="77777777" w:rsidR="00CF6A79" w:rsidRPr="00CF6A79" w:rsidRDefault="00CF6A79">
      <w:pPr>
        <w:spacing w:after="200" w:line="276" w:lineRule="auto"/>
        <w:rPr>
          <w:sz w:val="20"/>
          <w:szCs w:val="20"/>
        </w:rPr>
      </w:pPr>
      <w:r w:rsidRPr="00CF6A79">
        <w:rPr>
          <w:sz w:val="20"/>
          <w:szCs w:val="20"/>
        </w:rPr>
        <w:t xml:space="preserve">NUNES, M. </w:t>
      </w:r>
      <w:r w:rsidRPr="00CF6A79">
        <w:rPr>
          <w:i/>
          <w:iCs/>
          <w:sz w:val="20"/>
          <w:szCs w:val="20"/>
        </w:rPr>
        <w:t>– Expectativas de Formação Enfermeiros do Distrito de Viseu</w:t>
      </w:r>
      <w:r w:rsidRPr="00CF6A79">
        <w:rPr>
          <w:sz w:val="20"/>
          <w:szCs w:val="20"/>
        </w:rPr>
        <w:t xml:space="preserve">.[em linha] Instituto Politécnico de Viseu, 2006. [Consultado7 </w:t>
      </w:r>
      <w:r>
        <w:rPr>
          <w:sz w:val="20"/>
          <w:szCs w:val="20"/>
        </w:rPr>
        <w:t>jan</w:t>
      </w:r>
      <w:r w:rsidRPr="00CF6A79">
        <w:rPr>
          <w:sz w:val="20"/>
          <w:szCs w:val="20"/>
        </w:rPr>
        <w:t xml:space="preserve"> 201</w:t>
      </w:r>
      <w:r>
        <w:rPr>
          <w:sz w:val="20"/>
          <w:szCs w:val="20"/>
        </w:rPr>
        <w:t>8</w:t>
      </w:r>
      <w:r w:rsidRPr="00CF6A79">
        <w:rPr>
          <w:sz w:val="20"/>
          <w:szCs w:val="20"/>
        </w:rPr>
        <w:t>]. Disponível em: URL: http://repositorio.ipv.pt/handle/10400.19/405</w:t>
      </w:r>
    </w:p>
    <w:p w14:paraId="36CC5F3F" w14:textId="77777777" w:rsidR="00CF6A79" w:rsidRDefault="00CF6A79">
      <w:pPr>
        <w:spacing w:after="200" w:line="276" w:lineRule="auto"/>
        <w:rPr>
          <w:sz w:val="20"/>
          <w:szCs w:val="20"/>
        </w:rPr>
      </w:pPr>
      <w:r w:rsidRPr="00CF6A79">
        <w:rPr>
          <w:sz w:val="20"/>
          <w:szCs w:val="20"/>
        </w:rPr>
        <w:t xml:space="preserve">NÓVOA, António – </w:t>
      </w:r>
      <w:r w:rsidRPr="00CF6A79">
        <w:rPr>
          <w:i/>
          <w:iCs/>
          <w:sz w:val="20"/>
          <w:szCs w:val="20"/>
        </w:rPr>
        <w:t>A Formação contínua dos professores: realidades e perspectivas</w:t>
      </w:r>
      <w:r w:rsidRPr="00CF6A79">
        <w:rPr>
          <w:sz w:val="20"/>
          <w:szCs w:val="20"/>
        </w:rPr>
        <w:t>. [em linha]. Universidade de Aveiro. Universidade de Aveiro, 1991, p.15-38. [Consultado 2 janeiro 2018]. Disponível em: http://repositorio.ul.pt/bitstream/10451/4758/1/FPPD_A_Novoa.pdf</w:t>
      </w:r>
    </w:p>
    <w:p w14:paraId="36CC5F40" w14:textId="77777777" w:rsidR="00CF6A79" w:rsidRPr="00CF6A79" w:rsidRDefault="00CF6A79">
      <w:pPr>
        <w:spacing w:after="200" w:line="276" w:lineRule="auto"/>
        <w:rPr>
          <w:sz w:val="20"/>
          <w:szCs w:val="20"/>
        </w:rPr>
      </w:pPr>
      <w:r w:rsidRPr="00CF6A79">
        <w:rPr>
          <w:sz w:val="20"/>
          <w:szCs w:val="20"/>
        </w:rPr>
        <w:t xml:space="preserve">ROSÁRIO, Jorge Miguel </w:t>
      </w:r>
      <w:r w:rsidRPr="00CF6A79">
        <w:rPr>
          <w:i/>
          <w:iCs/>
          <w:sz w:val="20"/>
          <w:szCs w:val="20"/>
        </w:rPr>
        <w:t>– A integração da internet na autoformação dos enfermeiros</w:t>
      </w:r>
      <w:r w:rsidRPr="00CF6A79">
        <w:rPr>
          <w:sz w:val="20"/>
          <w:szCs w:val="20"/>
        </w:rPr>
        <w:t xml:space="preserve">. [em linha].Universidade do Algarve, Instituto Politécnico de Beja. Faro, 2007. Tese de Mestrado. [consultado </w:t>
      </w:r>
      <w:r>
        <w:rPr>
          <w:sz w:val="20"/>
          <w:szCs w:val="20"/>
        </w:rPr>
        <w:t>12 janeiro</w:t>
      </w:r>
      <w:r w:rsidRPr="00CF6A79">
        <w:rPr>
          <w:sz w:val="20"/>
          <w:szCs w:val="20"/>
        </w:rPr>
        <w:t xml:space="preserve"> 201</w:t>
      </w:r>
      <w:r>
        <w:rPr>
          <w:sz w:val="20"/>
          <w:szCs w:val="20"/>
        </w:rPr>
        <w:t>8</w:t>
      </w:r>
      <w:r w:rsidRPr="00CF6A79">
        <w:rPr>
          <w:sz w:val="20"/>
          <w:szCs w:val="20"/>
        </w:rPr>
        <w:t>]. Disponível em :http://sapientia.ualg.pt/handle/10400.1/649</w:t>
      </w:r>
    </w:p>
    <w:p w14:paraId="36CC5F41" w14:textId="77777777" w:rsidR="00CF6A79" w:rsidRDefault="00CF6A79">
      <w:pPr>
        <w:spacing w:after="200" w:line="276" w:lineRule="auto"/>
      </w:pPr>
      <w:r w:rsidRPr="00CF6A79">
        <w:rPr>
          <w:sz w:val="20"/>
          <w:szCs w:val="20"/>
        </w:rPr>
        <w:t xml:space="preserve">SOUSA, Artur Ferreira Sousa - </w:t>
      </w:r>
      <w:r w:rsidRPr="00CF6A79">
        <w:rPr>
          <w:i/>
          <w:iCs/>
          <w:sz w:val="20"/>
          <w:szCs w:val="20"/>
        </w:rPr>
        <w:t>Sistema de Partilha de informação de enfermagem entre contextos de cuidados de saúde</w:t>
      </w:r>
      <w:r w:rsidRPr="00CF6A79">
        <w:rPr>
          <w:sz w:val="20"/>
          <w:szCs w:val="20"/>
        </w:rPr>
        <w:t>. Coimbra: FORMASAU, 2006</w:t>
      </w:r>
      <w:r>
        <w:rPr>
          <w:sz w:val="22"/>
          <w:szCs w:val="22"/>
        </w:rPr>
        <w:t>.</w:t>
      </w:r>
    </w:p>
    <w:p w14:paraId="36CC5F42" w14:textId="77777777" w:rsidR="00742098" w:rsidRDefault="00742098">
      <w:pPr>
        <w:spacing w:after="200" w:line="276" w:lineRule="auto"/>
      </w:pPr>
      <w:r>
        <w:br w:type="page"/>
      </w:r>
    </w:p>
    <w:p w14:paraId="36CC5F43" w14:textId="77777777" w:rsidR="00BC38FD" w:rsidRDefault="00BC38FD" w:rsidP="00532DA9"/>
    <w:p w14:paraId="36CC5F44" w14:textId="77777777" w:rsidR="000C361D" w:rsidRDefault="000C361D" w:rsidP="000C361D">
      <w:pPr>
        <w:pStyle w:val="Ttulo"/>
      </w:pPr>
      <w:bookmarkStart w:id="47" w:name="_Toc504043123"/>
      <w:r w:rsidRPr="00742098">
        <w:t xml:space="preserve">ANEXO – Questionário de Levantamento de necessidades formativas </w:t>
      </w:r>
      <w:r w:rsidR="0070717D" w:rsidRPr="00742098">
        <w:t xml:space="preserve">2018 </w:t>
      </w:r>
      <w:r w:rsidRPr="00742098">
        <w:t>da UCCSMI</w:t>
      </w:r>
      <w:bookmarkEnd w:id="47"/>
    </w:p>
    <w:p w14:paraId="36CC5F45" w14:textId="77777777" w:rsidR="005D5ACF" w:rsidRDefault="005D5ACF" w:rsidP="005D5ACF"/>
    <w:p w14:paraId="36CC5F46" w14:textId="77777777" w:rsidR="00781466" w:rsidRDefault="00781466" w:rsidP="00781466">
      <w:r>
        <w:rPr>
          <w:noProof/>
        </w:rPr>
        <w:drawing>
          <wp:inline distT="0" distB="0" distL="0" distR="0" wp14:anchorId="36CC5F6F" wp14:editId="36CC5F70">
            <wp:extent cx="5541705" cy="584835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23810" t="7900" r="24515" b="1621"/>
                    <a:stretch/>
                  </pic:blipFill>
                  <pic:spPr bwMode="auto">
                    <a:xfrm>
                      <a:off x="0" y="0"/>
                      <a:ext cx="5542898" cy="5849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C5F47" w14:textId="77777777" w:rsidR="00781466" w:rsidRDefault="00781466" w:rsidP="00781466">
      <w:pPr>
        <w:rPr>
          <w:noProof/>
        </w:rPr>
      </w:pPr>
    </w:p>
    <w:p w14:paraId="36CC5F48" w14:textId="77777777" w:rsidR="00781466" w:rsidRDefault="00781466" w:rsidP="00781466">
      <w:r>
        <w:rPr>
          <w:noProof/>
        </w:rPr>
        <w:lastRenderedPageBreak/>
        <w:drawing>
          <wp:inline distT="0" distB="0" distL="0" distR="0" wp14:anchorId="36CC5F71" wp14:editId="36CC5F72">
            <wp:extent cx="5514975" cy="5619750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22751" t="8486" r="23986" b="1468"/>
                    <a:stretch/>
                  </pic:blipFill>
                  <pic:spPr bwMode="auto">
                    <a:xfrm>
                      <a:off x="0" y="0"/>
                      <a:ext cx="5517868" cy="5622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C5F49" w14:textId="77777777" w:rsidR="00781466" w:rsidRDefault="00781466" w:rsidP="00781466">
      <w:pPr>
        <w:rPr>
          <w:noProof/>
        </w:rPr>
      </w:pPr>
    </w:p>
    <w:p w14:paraId="36CC5F4A" w14:textId="77777777" w:rsidR="00781466" w:rsidRDefault="00781466" w:rsidP="00781466">
      <w:r>
        <w:rPr>
          <w:noProof/>
        </w:rPr>
        <w:lastRenderedPageBreak/>
        <w:drawing>
          <wp:inline distT="0" distB="0" distL="0" distR="0" wp14:anchorId="36CC5F73" wp14:editId="36CC5F74">
            <wp:extent cx="5514975" cy="54864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l="22223" t="8193" r="23279" b="1859"/>
                    <a:stretch/>
                  </pic:blipFill>
                  <pic:spPr bwMode="auto">
                    <a:xfrm>
                      <a:off x="0" y="0"/>
                      <a:ext cx="5514975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C5F4B" w14:textId="77777777" w:rsidR="00781466" w:rsidRPr="00642ADA" w:rsidRDefault="00781466" w:rsidP="00781466"/>
    <w:p w14:paraId="36CC5F4C" w14:textId="77777777" w:rsidR="005D5ACF" w:rsidRDefault="005D5ACF" w:rsidP="005D5ACF"/>
    <w:p w14:paraId="36CC5F4D" w14:textId="77777777" w:rsidR="005D5ACF" w:rsidRDefault="005D5ACF" w:rsidP="005D5ACF"/>
    <w:p w14:paraId="36CC5F4E" w14:textId="77777777" w:rsidR="005D5ACF" w:rsidRDefault="005D5ACF" w:rsidP="005D5ACF"/>
    <w:p w14:paraId="36CC5F4F" w14:textId="77777777" w:rsidR="005D5ACF" w:rsidRDefault="005D5ACF" w:rsidP="005D5ACF"/>
    <w:p w14:paraId="36CC5F50" w14:textId="77777777" w:rsidR="005D5ACF" w:rsidRDefault="005D5ACF" w:rsidP="005D5ACF"/>
    <w:p w14:paraId="36CC5F51" w14:textId="77777777" w:rsidR="005D5ACF" w:rsidRDefault="005D5ACF" w:rsidP="005D5ACF"/>
    <w:p w14:paraId="36CC5F52" w14:textId="77777777" w:rsidR="005D5ACF" w:rsidRDefault="005D5ACF" w:rsidP="005D5ACF"/>
    <w:p w14:paraId="36CC5F53" w14:textId="77777777" w:rsidR="005D5ACF" w:rsidRDefault="005D5ACF" w:rsidP="005D5ACF"/>
    <w:p w14:paraId="36CC5F54" w14:textId="77777777" w:rsidR="005D5ACF" w:rsidRPr="005D5ACF" w:rsidRDefault="005D5ACF" w:rsidP="005D5ACF"/>
    <w:sectPr w:rsidR="005D5ACF" w:rsidRPr="005D5ACF" w:rsidSect="00582697">
      <w:pgSz w:w="11906" w:h="16838" w:code="9"/>
      <w:pgMar w:top="1211" w:right="1134" w:bottom="1134" w:left="1701" w:header="709" w:footer="198" w:gutter="0"/>
      <w:cols w:space="3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5F77" w14:textId="77777777" w:rsidR="00E163E4" w:rsidRDefault="00E163E4">
      <w:r>
        <w:separator/>
      </w:r>
    </w:p>
  </w:endnote>
  <w:endnote w:type="continuationSeparator" w:id="0">
    <w:p w14:paraId="36CC5F78" w14:textId="77777777" w:rsidR="00E163E4" w:rsidRDefault="00E1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unga">
    <w:panose1 w:val="020B0502040204020203"/>
    <w:charset w:val="01"/>
    <w:family w:val="roman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97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414"/>
      <w:gridCol w:w="5386"/>
    </w:tblGrid>
    <w:tr w:rsidR="006B6AA2" w:rsidRPr="00D14518" w14:paraId="36CC5F7C" w14:textId="77777777" w:rsidTr="0045770B">
      <w:tc>
        <w:tcPr>
          <w:tcW w:w="5414" w:type="dxa"/>
        </w:tcPr>
        <w:p w14:paraId="36CC5F7A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rPr>
              <w:sz w:val="18"/>
              <w:szCs w:val="18"/>
            </w:rPr>
          </w:pPr>
        </w:p>
      </w:tc>
      <w:tc>
        <w:tcPr>
          <w:tcW w:w="5386" w:type="dxa"/>
        </w:tcPr>
        <w:p w14:paraId="36CC5F7B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jc w:val="right"/>
            <w:rPr>
              <w:sz w:val="18"/>
              <w:szCs w:val="18"/>
            </w:rPr>
          </w:pPr>
          <w:r w:rsidRPr="00D14518">
            <w:rPr>
              <w:sz w:val="18"/>
              <w:szCs w:val="18"/>
            </w:rPr>
            <w:t>Pág.</w:t>
          </w:r>
          <w:r w:rsidRPr="00D14518">
            <w:rPr>
              <w:rStyle w:val="Nmerodepgina"/>
              <w:sz w:val="18"/>
              <w:szCs w:val="18"/>
            </w:rPr>
            <w:fldChar w:fldCharType="begin"/>
          </w:r>
          <w:r w:rsidRPr="00D14518">
            <w:rPr>
              <w:rStyle w:val="Nmerodepgina"/>
              <w:sz w:val="18"/>
              <w:szCs w:val="18"/>
            </w:rPr>
            <w:instrText xml:space="preserve"> PAGE </w:instrText>
          </w:r>
          <w:r w:rsidRPr="00D14518">
            <w:rPr>
              <w:rStyle w:val="Nmerodepgina"/>
              <w:sz w:val="18"/>
              <w:szCs w:val="18"/>
            </w:rPr>
            <w:fldChar w:fldCharType="separate"/>
          </w:r>
          <w:r w:rsidR="00E508A9">
            <w:rPr>
              <w:rStyle w:val="Nmerodepgina"/>
              <w:noProof/>
              <w:sz w:val="18"/>
              <w:szCs w:val="18"/>
            </w:rPr>
            <w:t>7</w:t>
          </w:r>
          <w:r w:rsidRPr="00D14518">
            <w:rPr>
              <w:rStyle w:val="Nmerodepgina"/>
              <w:sz w:val="18"/>
              <w:szCs w:val="18"/>
            </w:rPr>
            <w:fldChar w:fldCharType="end"/>
          </w:r>
          <w:r w:rsidRPr="00D14518">
            <w:rPr>
              <w:rStyle w:val="Nmerodepgina"/>
              <w:sz w:val="18"/>
              <w:szCs w:val="18"/>
            </w:rPr>
            <w:t xml:space="preserve"> de </w:t>
          </w:r>
          <w:r w:rsidRPr="00D14518">
            <w:rPr>
              <w:rStyle w:val="Nmerodepgina"/>
              <w:sz w:val="18"/>
              <w:szCs w:val="18"/>
            </w:rPr>
            <w:fldChar w:fldCharType="begin"/>
          </w:r>
          <w:r w:rsidRPr="00D14518">
            <w:rPr>
              <w:rStyle w:val="Nmerodepgina"/>
              <w:sz w:val="18"/>
              <w:szCs w:val="18"/>
            </w:rPr>
            <w:instrText xml:space="preserve"> NUMPAGES </w:instrText>
          </w:r>
          <w:r w:rsidRPr="00D14518">
            <w:rPr>
              <w:rStyle w:val="Nmerodepgina"/>
              <w:sz w:val="18"/>
              <w:szCs w:val="18"/>
            </w:rPr>
            <w:fldChar w:fldCharType="separate"/>
          </w:r>
          <w:r w:rsidR="00E508A9">
            <w:rPr>
              <w:rStyle w:val="Nmerodepgina"/>
              <w:noProof/>
              <w:sz w:val="18"/>
              <w:szCs w:val="18"/>
            </w:rPr>
            <w:t>10</w:t>
          </w:r>
          <w:r w:rsidRPr="00D14518">
            <w:rPr>
              <w:rStyle w:val="Nmerodepgina"/>
              <w:sz w:val="18"/>
              <w:szCs w:val="18"/>
            </w:rPr>
            <w:fldChar w:fldCharType="end"/>
          </w:r>
        </w:p>
      </w:tc>
    </w:tr>
    <w:tr w:rsidR="006B6AA2" w:rsidRPr="00D14518" w14:paraId="36CC5F7F" w14:textId="77777777" w:rsidTr="0045770B">
      <w:tc>
        <w:tcPr>
          <w:tcW w:w="5414" w:type="dxa"/>
        </w:tcPr>
        <w:p w14:paraId="36CC5F7D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rPr>
              <w:sz w:val="18"/>
              <w:szCs w:val="18"/>
            </w:rPr>
          </w:pPr>
          <w:r>
            <w:rPr>
              <w:sz w:val="18"/>
              <w:szCs w:val="18"/>
            </w:rPr>
            <w:t>441_01</w:t>
          </w:r>
          <w:r w:rsidRPr="00D14518">
            <w:rPr>
              <w:sz w:val="18"/>
              <w:szCs w:val="18"/>
            </w:rPr>
            <w:t>_1510</w:t>
          </w:r>
        </w:p>
      </w:tc>
      <w:tc>
        <w:tcPr>
          <w:tcW w:w="5386" w:type="dxa"/>
        </w:tcPr>
        <w:p w14:paraId="36CC5F7E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jc w:val="right"/>
            <w:rPr>
              <w:sz w:val="18"/>
              <w:szCs w:val="18"/>
            </w:rPr>
          </w:pPr>
          <w:r w:rsidRPr="00D14518">
            <w:rPr>
              <w:sz w:val="18"/>
              <w:szCs w:val="18"/>
            </w:rPr>
            <w:t>Unidade Local de Saúde de Matosinhos</w:t>
          </w:r>
        </w:p>
      </w:tc>
    </w:tr>
  </w:tbl>
  <w:p w14:paraId="36CC5F80" w14:textId="77777777" w:rsidR="006B6AA2" w:rsidRDefault="006B6A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97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414"/>
      <w:gridCol w:w="5386"/>
    </w:tblGrid>
    <w:tr w:rsidR="006B6AA2" w:rsidRPr="00D14518" w14:paraId="36CC5F83" w14:textId="77777777" w:rsidTr="0045770B">
      <w:tc>
        <w:tcPr>
          <w:tcW w:w="5414" w:type="dxa"/>
        </w:tcPr>
        <w:p w14:paraId="36CC5F81" w14:textId="77777777" w:rsidR="006B6AA2" w:rsidRPr="00D14518" w:rsidRDefault="006B6AA2" w:rsidP="0045770B">
          <w:pPr>
            <w:pStyle w:val="Rodap"/>
            <w:tabs>
              <w:tab w:val="clear" w:pos="4252"/>
              <w:tab w:val="left" w:pos="537"/>
              <w:tab w:val="left" w:pos="972"/>
              <w:tab w:val="left" w:pos="2660"/>
            </w:tabs>
            <w:rPr>
              <w:sz w:val="18"/>
              <w:szCs w:val="18"/>
            </w:rPr>
          </w:pPr>
        </w:p>
      </w:tc>
      <w:tc>
        <w:tcPr>
          <w:tcW w:w="5386" w:type="dxa"/>
        </w:tcPr>
        <w:p w14:paraId="36CC5F82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jc w:val="right"/>
            <w:rPr>
              <w:sz w:val="18"/>
              <w:szCs w:val="18"/>
            </w:rPr>
          </w:pPr>
        </w:p>
      </w:tc>
    </w:tr>
    <w:tr w:rsidR="006B6AA2" w:rsidRPr="00D14518" w14:paraId="36CC5F86" w14:textId="77777777" w:rsidTr="0045770B">
      <w:tc>
        <w:tcPr>
          <w:tcW w:w="5414" w:type="dxa"/>
        </w:tcPr>
        <w:p w14:paraId="36CC5F84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rPr>
              <w:sz w:val="18"/>
              <w:szCs w:val="18"/>
            </w:rPr>
          </w:pPr>
          <w:r>
            <w:rPr>
              <w:sz w:val="18"/>
              <w:szCs w:val="18"/>
            </w:rPr>
            <w:t>441_01</w:t>
          </w:r>
          <w:r w:rsidRPr="00D14518">
            <w:rPr>
              <w:sz w:val="18"/>
              <w:szCs w:val="18"/>
            </w:rPr>
            <w:t>_1510</w:t>
          </w:r>
        </w:p>
      </w:tc>
      <w:tc>
        <w:tcPr>
          <w:tcW w:w="5386" w:type="dxa"/>
        </w:tcPr>
        <w:p w14:paraId="36CC5F85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jc w:val="right"/>
            <w:rPr>
              <w:sz w:val="18"/>
              <w:szCs w:val="18"/>
            </w:rPr>
          </w:pPr>
        </w:p>
      </w:tc>
    </w:tr>
  </w:tbl>
  <w:p w14:paraId="36CC5F87" w14:textId="77777777" w:rsidR="006B6AA2" w:rsidRDefault="006B6A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97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414"/>
      <w:gridCol w:w="5386"/>
    </w:tblGrid>
    <w:tr w:rsidR="006B6AA2" w:rsidRPr="00D14518" w14:paraId="36CC5F8B" w14:textId="77777777" w:rsidTr="0045770B">
      <w:tc>
        <w:tcPr>
          <w:tcW w:w="5414" w:type="dxa"/>
        </w:tcPr>
        <w:p w14:paraId="36CC5F89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rPr>
              <w:sz w:val="18"/>
              <w:szCs w:val="18"/>
            </w:rPr>
          </w:pPr>
        </w:p>
      </w:tc>
      <w:tc>
        <w:tcPr>
          <w:tcW w:w="5386" w:type="dxa"/>
        </w:tcPr>
        <w:p w14:paraId="36CC5F8A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jc w:val="right"/>
            <w:rPr>
              <w:sz w:val="18"/>
              <w:szCs w:val="18"/>
            </w:rPr>
          </w:pPr>
          <w:r w:rsidRPr="00D14518">
            <w:rPr>
              <w:sz w:val="18"/>
              <w:szCs w:val="18"/>
            </w:rPr>
            <w:t>Pág.</w:t>
          </w:r>
          <w:r w:rsidRPr="00D14518">
            <w:rPr>
              <w:rStyle w:val="Nmerodepgina"/>
              <w:sz w:val="18"/>
              <w:szCs w:val="18"/>
            </w:rPr>
            <w:fldChar w:fldCharType="begin"/>
          </w:r>
          <w:r w:rsidRPr="00D14518">
            <w:rPr>
              <w:rStyle w:val="Nmerodepgina"/>
              <w:sz w:val="18"/>
              <w:szCs w:val="18"/>
            </w:rPr>
            <w:instrText xml:space="preserve"> PAGE </w:instrText>
          </w:r>
          <w:r w:rsidRPr="00D14518">
            <w:rPr>
              <w:rStyle w:val="Nmerodepgina"/>
              <w:sz w:val="18"/>
              <w:szCs w:val="18"/>
            </w:rPr>
            <w:fldChar w:fldCharType="separate"/>
          </w:r>
          <w:r w:rsidR="00E508A9">
            <w:rPr>
              <w:rStyle w:val="Nmerodepgina"/>
              <w:noProof/>
              <w:sz w:val="18"/>
              <w:szCs w:val="18"/>
            </w:rPr>
            <w:t>26</w:t>
          </w:r>
          <w:r w:rsidRPr="00D14518">
            <w:rPr>
              <w:rStyle w:val="Nmerodepgina"/>
              <w:sz w:val="18"/>
              <w:szCs w:val="18"/>
            </w:rPr>
            <w:fldChar w:fldCharType="end"/>
          </w:r>
          <w:r w:rsidRPr="00D14518">
            <w:rPr>
              <w:rStyle w:val="Nmerodepgina"/>
              <w:sz w:val="18"/>
              <w:szCs w:val="18"/>
            </w:rPr>
            <w:t xml:space="preserve"> de </w:t>
          </w:r>
          <w:r w:rsidRPr="00D14518">
            <w:rPr>
              <w:rStyle w:val="Nmerodepgina"/>
              <w:sz w:val="18"/>
              <w:szCs w:val="18"/>
            </w:rPr>
            <w:fldChar w:fldCharType="begin"/>
          </w:r>
          <w:r w:rsidRPr="00D14518">
            <w:rPr>
              <w:rStyle w:val="Nmerodepgina"/>
              <w:sz w:val="18"/>
              <w:szCs w:val="18"/>
            </w:rPr>
            <w:instrText xml:space="preserve"> NUMPAGES </w:instrText>
          </w:r>
          <w:r w:rsidRPr="00D14518">
            <w:rPr>
              <w:rStyle w:val="Nmerodepgina"/>
              <w:sz w:val="18"/>
              <w:szCs w:val="18"/>
            </w:rPr>
            <w:fldChar w:fldCharType="separate"/>
          </w:r>
          <w:r w:rsidR="00E508A9">
            <w:rPr>
              <w:rStyle w:val="Nmerodepgina"/>
              <w:noProof/>
              <w:sz w:val="18"/>
              <w:szCs w:val="18"/>
            </w:rPr>
            <w:t>26</w:t>
          </w:r>
          <w:r w:rsidRPr="00D14518">
            <w:rPr>
              <w:rStyle w:val="Nmerodepgina"/>
              <w:sz w:val="18"/>
              <w:szCs w:val="18"/>
            </w:rPr>
            <w:fldChar w:fldCharType="end"/>
          </w:r>
        </w:p>
      </w:tc>
    </w:tr>
    <w:tr w:rsidR="006B6AA2" w:rsidRPr="00D14518" w14:paraId="36CC5F8E" w14:textId="77777777" w:rsidTr="0045770B">
      <w:tc>
        <w:tcPr>
          <w:tcW w:w="5414" w:type="dxa"/>
        </w:tcPr>
        <w:p w14:paraId="36CC5F8C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rPr>
              <w:sz w:val="18"/>
              <w:szCs w:val="18"/>
            </w:rPr>
          </w:pPr>
          <w:r>
            <w:rPr>
              <w:sz w:val="18"/>
              <w:szCs w:val="18"/>
            </w:rPr>
            <w:t>441_01</w:t>
          </w:r>
          <w:r w:rsidRPr="00D14518">
            <w:rPr>
              <w:sz w:val="18"/>
              <w:szCs w:val="18"/>
            </w:rPr>
            <w:t>_1510</w:t>
          </w:r>
        </w:p>
      </w:tc>
      <w:tc>
        <w:tcPr>
          <w:tcW w:w="5386" w:type="dxa"/>
        </w:tcPr>
        <w:p w14:paraId="36CC5F8D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jc w:val="right"/>
            <w:rPr>
              <w:sz w:val="18"/>
              <w:szCs w:val="18"/>
            </w:rPr>
          </w:pPr>
          <w:r w:rsidRPr="00D14518">
            <w:rPr>
              <w:sz w:val="18"/>
              <w:szCs w:val="18"/>
            </w:rPr>
            <w:t>Unidade Local de Saúde de Matosinhos</w:t>
          </w:r>
        </w:p>
      </w:tc>
    </w:tr>
  </w:tbl>
  <w:p w14:paraId="36CC5F8F" w14:textId="77777777" w:rsidR="006B6AA2" w:rsidRDefault="006B6AA2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97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414"/>
      <w:gridCol w:w="5386"/>
    </w:tblGrid>
    <w:tr w:rsidR="006B6AA2" w:rsidRPr="00D14518" w14:paraId="36CC5F92" w14:textId="77777777" w:rsidTr="0045770B">
      <w:tc>
        <w:tcPr>
          <w:tcW w:w="5414" w:type="dxa"/>
        </w:tcPr>
        <w:p w14:paraId="36CC5F90" w14:textId="77777777" w:rsidR="006B6AA2" w:rsidRPr="00D14518" w:rsidRDefault="006B6AA2" w:rsidP="0045770B">
          <w:pPr>
            <w:pStyle w:val="Rodap"/>
            <w:tabs>
              <w:tab w:val="clear" w:pos="4252"/>
              <w:tab w:val="left" w:pos="537"/>
              <w:tab w:val="left" w:pos="972"/>
              <w:tab w:val="left" w:pos="2660"/>
            </w:tabs>
            <w:rPr>
              <w:sz w:val="18"/>
              <w:szCs w:val="18"/>
            </w:rPr>
          </w:pPr>
        </w:p>
      </w:tc>
      <w:tc>
        <w:tcPr>
          <w:tcW w:w="5386" w:type="dxa"/>
        </w:tcPr>
        <w:p w14:paraId="36CC5F91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jc w:val="right"/>
            <w:rPr>
              <w:sz w:val="18"/>
              <w:szCs w:val="18"/>
            </w:rPr>
          </w:pPr>
        </w:p>
      </w:tc>
    </w:tr>
    <w:tr w:rsidR="006B6AA2" w:rsidRPr="00D14518" w14:paraId="36CC5F95" w14:textId="77777777" w:rsidTr="0045770B">
      <w:tc>
        <w:tcPr>
          <w:tcW w:w="5414" w:type="dxa"/>
        </w:tcPr>
        <w:p w14:paraId="36CC5F93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rPr>
              <w:sz w:val="18"/>
              <w:szCs w:val="18"/>
            </w:rPr>
          </w:pPr>
          <w:r>
            <w:rPr>
              <w:sz w:val="18"/>
              <w:szCs w:val="18"/>
            </w:rPr>
            <w:t>441_01</w:t>
          </w:r>
          <w:r w:rsidRPr="00D14518">
            <w:rPr>
              <w:sz w:val="18"/>
              <w:szCs w:val="18"/>
            </w:rPr>
            <w:t>_1510</w:t>
          </w:r>
        </w:p>
      </w:tc>
      <w:tc>
        <w:tcPr>
          <w:tcW w:w="5386" w:type="dxa"/>
        </w:tcPr>
        <w:p w14:paraId="36CC5F94" w14:textId="77777777" w:rsidR="006B6AA2" w:rsidRPr="00D14518" w:rsidRDefault="006B6AA2" w:rsidP="0045770B">
          <w:pPr>
            <w:pStyle w:val="Rodap"/>
            <w:tabs>
              <w:tab w:val="clear" w:pos="4252"/>
              <w:tab w:val="left" w:pos="2660"/>
            </w:tabs>
            <w:spacing w:before="120"/>
            <w:jc w:val="right"/>
            <w:rPr>
              <w:sz w:val="18"/>
              <w:szCs w:val="18"/>
            </w:rPr>
          </w:pPr>
        </w:p>
      </w:tc>
    </w:tr>
  </w:tbl>
  <w:p w14:paraId="36CC5F96" w14:textId="77777777" w:rsidR="006B6AA2" w:rsidRDefault="006B6A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C5F75" w14:textId="77777777" w:rsidR="00E163E4" w:rsidRDefault="00E163E4">
      <w:r>
        <w:separator/>
      </w:r>
    </w:p>
  </w:footnote>
  <w:footnote w:type="continuationSeparator" w:id="0">
    <w:p w14:paraId="36CC5F76" w14:textId="77777777" w:rsidR="00E163E4" w:rsidRDefault="00E1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5F79" w14:textId="77777777" w:rsidR="006B6AA2" w:rsidRDefault="006B6AA2" w:rsidP="0045770B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CC5F97" wp14:editId="36CC5F98">
              <wp:simplePos x="0" y="0"/>
              <wp:positionH relativeFrom="column">
                <wp:posOffset>5372100</wp:posOffset>
              </wp:positionH>
              <wp:positionV relativeFrom="paragraph">
                <wp:posOffset>401320</wp:posOffset>
              </wp:positionV>
              <wp:extent cx="457200" cy="457200"/>
              <wp:effectExtent l="0" t="0" r="0" b="0"/>
              <wp:wrapNone/>
              <wp:docPr id="4" name="Rec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2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E47B7A" id="Rectângulo 4" o:spid="_x0000_s1026" style="position:absolute;margin-left:423pt;margin-top:31.6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" fillcolor="#fff2ff" stroked="f" strokecolor="#cf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CC5F99" wp14:editId="36CC5F9A">
              <wp:simplePos x="0" y="0"/>
              <wp:positionH relativeFrom="column">
                <wp:posOffset>5257800</wp:posOffset>
              </wp:positionH>
              <wp:positionV relativeFrom="paragraph">
                <wp:posOffset>972820</wp:posOffset>
              </wp:positionV>
              <wp:extent cx="340995" cy="342900"/>
              <wp:effectExtent l="0" t="0" r="1905" b="0"/>
              <wp:wrapNone/>
              <wp:docPr id="5" name="Rec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" cy="342900"/>
                      </a:xfrm>
                      <a:prstGeom prst="rect">
                        <a:avLst/>
                      </a:prstGeom>
                      <a:solidFill>
                        <a:srgbClr val="DCDCD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59D503A" id="Rectângulo 5" o:spid="_x0000_s1026" style="position:absolute;margin-left:414pt;margin-top:76.6pt;width:26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" fillcolor="#dcdcdc" stroked="f" strokecolor="#cf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C5F9B" wp14:editId="36CC5F9C">
              <wp:simplePos x="0" y="0"/>
              <wp:positionH relativeFrom="column">
                <wp:posOffset>5143500</wp:posOffset>
              </wp:positionH>
              <wp:positionV relativeFrom="paragraph">
                <wp:posOffset>1201420</wp:posOffset>
              </wp:positionV>
              <wp:extent cx="342900" cy="342900"/>
              <wp:effectExtent l="0" t="0" r="0" b="0"/>
              <wp:wrapNone/>
              <wp:docPr id="6" name="Rec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solidFill>
                        <a:srgbClr val="FFF2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6C2CE6" id="Rectângulo 6" o:spid="_x0000_s1026" style="position:absolute;margin-left:405pt;margin-top:94.6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" fillcolor="#fff2ff" stroked="f" strokecolor="#cf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CC5F9D" wp14:editId="36CC5F9E">
              <wp:simplePos x="0" y="0"/>
              <wp:positionH relativeFrom="column">
                <wp:posOffset>5486400</wp:posOffset>
              </wp:positionH>
              <wp:positionV relativeFrom="paragraph">
                <wp:posOffset>172720</wp:posOffset>
              </wp:positionV>
              <wp:extent cx="455295" cy="457200"/>
              <wp:effectExtent l="0" t="0" r="1905" b="0"/>
              <wp:wrapNone/>
              <wp:docPr id="24" name="Rectâ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5295" cy="457200"/>
                      </a:xfrm>
                      <a:prstGeom prst="rect">
                        <a:avLst/>
                      </a:prstGeom>
                      <a:solidFill>
                        <a:srgbClr val="DCDCD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502C015" id="Rectângulo 24" o:spid="_x0000_s1026" style="position:absolute;margin-left:6in;margin-top:13.6pt;width:35.8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" fillcolor="#dcdcdc" stroked="f" strokecolor="#cfc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5F88" w14:textId="77777777" w:rsidR="006B6AA2" w:rsidRDefault="006B6AA2" w:rsidP="0045770B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C5F9F" wp14:editId="36CC5FA0">
              <wp:simplePos x="0" y="0"/>
              <wp:positionH relativeFrom="column">
                <wp:posOffset>5372100</wp:posOffset>
              </wp:positionH>
              <wp:positionV relativeFrom="paragraph">
                <wp:posOffset>401320</wp:posOffset>
              </wp:positionV>
              <wp:extent cx="457200" cy="457200"/>
              <wp:effectExtent l="0" t="0" r="0" b="0"/>
              <wp:wrapNone/>
              <wp:docPr id="11" name="Rec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2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F53EF0B" id="Rectângulo 11" o:spid="_x0000_s1026" style="position:absolute;margin-left:423pt;margin-top:31.6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" fillcolor="#fff2ff" stroked="f" strokecolor="#cf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C5FA1" wp14:editId="36CC5FA2">
              <wp:simplePos x="0" y="0"/>
              <wp:positionH relativeFrom="column">
                <wp:posOffset>5257800</wp:posOffset>
              </wp:positionH>
              <wp:positionV relativeFrom="paragraph">
                <wp:posOffset>972820</wp:posOffset>
              </wp:positionV>
              <wp:extent cx="340995" cy="342900"/>
              <wp:effectExtent l="0" t="0" r="1905" b="0"/>
              <wp:wrapNone/>
              <wp:docPr id="10" name="Rec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" cy="342900"/>
                      </a:xfrm>
                      <a:prstGeom prst="rect">
                        <a:avLst/>
                      </a:prstGeom>
                      <a:solidFill>
                        <a:srgbClr val="DCDCD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E4838E" id="Rectângulo 10" o:spid="_x0000_s1026" style="position:absolute;margin-left:414pt;margin-top:76.6pt;width:26.8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" fillcolor="#dcdcdc" stroked="f" strokecolor="#cf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CC5FA3" wp14:editId="36CC5FA4">
              <wp:simplePos x="0" y="0"/>
              <wp:positionH relativeFrom="column">
                <wp:posOffset>5143500</wp:posOffset>
              </wp:positionH>
              <wp:positionV relativeFrom="paragraph">
                <wp:posOffset>1201420</wp:posOffset>
              </wp:positionV>
              <wp:extent cx="342900" cy="342900"/>
              <wp:effectExtent l="0" t="0" r="0" b="0"/>
              <wp:wrapNone/>
              <wp:docPr id="9" name="Rec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solidFill>
                        <a:srgbClr val="FFF2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F5BC49C" id="Rectângulo 9" o:spid="_x0000_s1026" style="position:absolute;margin-left:405pt;margin-top:94.6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" fillcolor="#fff2ff" stroked="f" strokecolor="#cf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CC5FA5" wp14:editId="36CC5FA6">
              <wp:simplePos x="0" y="0"/>
              <wp:positionH relativeFrom="column">
                <wp:posOffset>5486400</wp:posOffset>
              </wp:positionH>
              <wp:positionV relativeFrom="paragraph">
                <wp:posOffset>172720</wp:posOffset>
              </wp:positionV>
              <wp:extent cx="455295" cy="457200"/>
              <wp:effectExtent l="0" t="0" r="1905" b="0"/>
              <wp:wrapNone/>
              <wp:docPr id="8" name="Rec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5295" cy="457200"/>
                      </a:xfrm>
                      <a:prstGeom prst="rect">
                        <a:avLst/>
                      </a:prstGeom>
                      <a:solidFill>
                        <a:srgbClr val="DCDCD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CCFFC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539CB3" id="Rectângulo 8" o:spid="_x0000_s1026" style="position:absolute;margin-left:6in;margin-top:13.6pt;width:35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" fillcolor="#dcdcdc" stroked="f" strokecolor="#cfc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118F"/>
    <w:multiLevelType w:val="hybridMultilevel"/>
    <w:tmpl w:val="B600C752"/>
    <w:lvl w:ilvl="0" w:tplc="08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8F729B8"/>
    <w:multiLevelType w:val="hybridMultilevel"/>
    <w:tmpl w:val="45B0FF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42943"/>
    <w:multiLevelType w:val="hybridMultilevel"/>
    <w:tmpl w:val="DE1202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47CA5"/>
    <w:multiLevelType w:val="hybridMultilevel"/>
    <w:tmpl w:val="6980B6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02FD2"/>
    <w:multiLevelType w:val="hybridMultilevel"/>
    <w:tmpl w:val="8D5C980A"/>
    <w:lvl w:ilvl="0" w:tplc="A0AEA0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122312"/>
    <w:multiLevelType w:val="hybridMultilevel"/>
    <w:tmpl w:val="F1667482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BD5"/>
    <w:multiLevelType w:val="hybridMultilevel"/>
    <w:tmpl w:val="1D209C9C"/>
    <w:lvl w:ilvl="0" w:tplc="45ECB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EC"/>
    <w:rsid w:val="000107FE"/>
    <w:rsid w:val="00011BAA"/>
    <w:rsid w:val="0001284D"/>
    <w:rsid w:val="0002305C"/>
    <w:rsid w:val="00024CF8"/>
    <w:rsid w:val="00026C12"/>
    <w:rsid w:val="00032FEF"/>
    <w:rsid w:val="00047B1A"/>
    <w:rsid w:val="00047DB9"/>
    <w:rsid w:val="000504C4"/>
    <w:rsid w:val="000510C1"/>
    <w:rsid w:val="0005176A"/>
    <w:rsid w:val="00055631"/>
    <w:rsid w:val="00055C4B"/>
    <w:rsid w:val="00056A7A"/>
    <w:rsid w:val="00065B9B"/>
    <w:rsid w:val="0006714D"/>
    <w:rsid w:val="000748C9"/>
    <w:rsid w:val="00083E1E"/>
    <w:rsid w:val="000847BC"/>
    <w:rsid w:val="00092876"/>
    <w:rsid w:val="000945A3"/>
    <w:rsid w:val="000A0AEE"/>
    <w:rsid w:val="000A675B"/>
    <w:rsid w:val="000B0FB5"/>
    <w:rsid w:val="000B1DC5"/>
    <w:rsid w:val="000B2901"/>
    <w:rsid w:val="000B3E4E"/>
    <w:rsid w:val="000B51B2"/>
    <w:rsid w:val="000C361D"/>
    <w:rsid w:val="000C49CE"/>
    <w:rsid w:val="000C67E5"/>
    <w:rsid w:val="000C7124"/>
    <w:rsid w:val="000D0EFF"/>
    <w:rsid w:val="000D498B"/>
    <w:rsid w:val="000D4EF4"/>
    <w:rsid w:val="000E10B4"/>
    <w:rsid w:val="000E3081"/>
    <w:rsid w:val="00105654"/>
    <w:rsid w:val="00121EB1"/>
    <w:rsid w:val="0013331C"/>
    <w:rsid w:val="00133E38"/>
    <w:rsid w:val="00145C03"/>
    <w:rsid w:val="00150209"/>
    <w:rsid w:val="00150636"/>
    <w:rsid w:val="0015678D"/>
    <w:rsid w:val="00160D3D"/>
    <w:rsid w:val="00163572"/>
    <w:rsid w:val="00163979"/>
    <w:rsid w:val="00164C1C"/>
    <w:rsid w:val="001775DE"/>
    <w:rsid w:val="0018280C"/>
    <w:rsid w:val="00197F25"/>
    <w:rsid w:val="001A0025"/>
    <w:rsid w:val="001A5A4A"/>
    <w:rsid w:val="001A6129"/>
    <w:rsid w:val="001A760E"/>
    <w:rsid w:val="001B0042"/>
    <w:rsid w:val="001B0466"/>
    <w:rsid w:val="001B7E4D"/>
    <w:rsid w:val="001C7332"/>
    <w:rsid w:val="001C7359"/>
    <w:rsid w:val="001D0F6B"/>
    <w:rsid w:val="001D17B2"/>
    <w:rsid w:val="001D364D"/>
    <w:rsid w:val="001D4521"/>
    <w:rsid w:val="001D4AD9"/>
    <w:rsid w:val="001D7300"/>
    <w:rsid w:val="001E0BBE"/>
    <w:rsid w:val="001F1466"/>
    <w:rsid w:val="001F6127"/>
    <w:rsid w:val="002147FD"/>
    <w:rsid w:val="00221CFA"/>
    <w:rsid w:val="0023322F"/>
    <w:rsid w:val="00234A4A"/>
    <w:rsid w:val="00237DE6"/>
    <w:rsid w:val="002517EC"/>
    <w:rsid w:val="00253CCC"/>
    <w:rsid w:val="002670AA"/>
    <w:rsid w:val="002728A7"/>
    <w:rsid w:val="002817E4"/>
    <w:rsid w:val="00283C87"/>
    <w:rsid w:val="00284CDD"/>
    <w:rsid w:val="0029731B"/>
    <w:rsid w:val="002A0A36"/>
    <w:rsid w:val="002A2B4B"/>
    <w:rsid w:val="002A667D"/>
    <w:rsid w:val="002A7C9E"/>
    <w:rsid w:val="002B02E9"/>
    <w:rsid w:val="002B0F72"/>
    <w:rsid w:val="002B1072"/>
    <w:rsid w:val="002B184D"/>
    <w:rsid w:val="002B458F"/>
    <w:rsid w:val="002B595A"/>
    <w:rsid w:val="002C40A0"/>
    <w:rsid w:val="002D7555"/>
    <w:rsid w:val="002E49A6"/>
    <w:rsid w:val="002E661F"/>
    <w:rsid w:val="002F01C1"/>
    <w:rsid w:val="002F05AA"/>
    <w:rsid w:val="003041A4"/>
    <w:rsid w:val="00304750"/>
    <w:rsid w:val="00304C23"/>
    <w:rsid w:val="003119D0"/>
    <w:rsid w:val="00312D34"/>
    <w:rsid w:val="00312EB7"/>
    <w:rsid w:val="00315363"/>
    <w:rsid w:val="00320241"/>
    <w:rsid w:val="00322BD9"/>
    <w:rsid w:val="0032559A"/>
    <w:rsid w:val="003305BC"/>
    <w:rsid w:val="003308CA"/>
    <w:rsid w:val="003335AB"/>
    <w:rsid w:val="0033553D"/>
    <w:rsid w:val="00335AF8"/>
    <w:rsid w:val="00341E92"/>
    <w:rsid w:val="00342245"/>
    <w:rsid w:val="00351816"/>
    <w:rsid w:val="00355873"/>
    <w:rsid w:val="00355FE3"/>
    <w:rsid w:val="00357073"/>
    <w:rsid w:val="00374DA6"/>
    <w:rsid w:val="00380438"/>
    <w:rsid w:val="003847D0"/>
    <w:rsid w:val="003871B8"/>
    <w:rsid w:val="00396438"/>
    <w:rsid w:val="00397816"/>
    <w:rsid w:val="00397F6F"/>
    <w:rsid w:val="003A4949"/>
    <w:rsid w:val="003B3418"/>
    <w:rsid w:val="003B3472"/>
    <w:rsid w:val="003B7368"/>
    <w:rsid w:val="003C17E0"/>
    <w:rsid w:val="003C3133"/>
    <w:rsid w:val="003C5369"/>
    <w:rsid w:val="003C631B"/>
    <w:rsid w:val="003C70DE"/>
    <w:rsid w:val="003D4311"/>
    <w:rsid w:val="003E604E"/>
    <w:rsid w:val="003F43C0"/>
    <w:rsid w:val="003F482A"/>
    <w:rsid w:val="00410015"/>
    <w:rsid w:val="0041729C"/>
    <w:rsid w:val="0042276D"/>
    <w:rsid w:val="00426721"/>
    <w:rsid w:val="00440F42"/>
    <w:rsid w:val="00441F05"/>
    <w:rsid w:val="00450441"/>
    <w:rsid w:val="004574EA"/>
    <w:rsid w:val="0045770B"/>
    <w:rsid w:val="00460C15"/>
    <w:rsid w:val="00464829"/>
    <w:rsid w:val="00467799"/>
    <w:rsid w:val="00472814"/>
    <w:rsid w:val="00474C39"/>
    <w:rsid w:val="00483CBA"/>
    <w:rsid w:val="00486501"/>
    <w:rsid w:val="00494FAB"/>
    <w:rsid w:val="004961B4"/>
    <w:rsid w:val="004A5243"/>
    <w:rsid w:val="004A6438"/>
    <w:rsid w:val="004B1757"/>
    <w:rsid w:val="004B292B"/>
    <w:rsid w:val="004B3BEF"/>
    <w:rsid w:val="004C2795"/>
    <w:rsid w:val="004C2D41"/>
    <w:rsid w:val="004C4F40"/>
    <w:rsid w:val="004C6D4B"/>
    <w:rsid w:val="004D19B8"/>
    <w:rsid w:val="004D482B"/>
    <w:rsid w:val="004E3D93"/>
    <w:rsid w:val="004E4640"/>
    <w:rsid w:val="004E5E92"/>
    <w:rsid w:val="004E7097"/>
    <w:rsid w:val="004E7C50"/>
    <w:rsid w:val="004F02A0"/>
    <w:rsid w:val="004F02A1"/>
    <w:rsid w:val="004F7C1D"/>
    <w:rsid w:val="005034E5"/>
    <w:rsid w:val="00503E6E"/>
    <w:rsid w:val="0051057A"/>
    <w:rsid w:val="0051091F"/>
    <w:rsid w:val="005117E8"/>
    <w:rsid w:val="00512EE6"/>
    <w:rsid w:val="0051616B"/>
    <w:rsid w:val="0051648F"/>
    <w:rsid w:val="0052209F"/>
    <w:rsid w:val="00525828"/>
    <w:rsid w:val="005265E3"/>
    <w:rsid w:val="0053132D"/>
    <w:rsid w:val="00532DA9"/>
    <w:rsid w:val="00560620"/>
    <w:rsid w:val="00561AF2"/>
    <w:rsid w:val="00564E85"/>
    <w:rsid w:val="00565250"/>
    <w:rsid w:val="00572CFD"/>
    <w:rsid w:val="00574FA5"/>
    <w:rsid w:val="00582697"/>
    <w:rsid w:val="00585282"/>
    <w:rsid w:val="005878D2"/>
    <w:rsid w:val="00587E5E"/>
    <w:rsid w:val="00590E53"/>
    <w:rsid w:val="005A0C4A"/>
    <w:rsid w:val="005A1F33"/>
    <w:rsid w:val="005A4CAF"/>
    <w:rsid w:val="005B6568"/>
    <w:rsid w:val="005C6FDE"/>
    <w:rsid w:val="005D1401"/>
    <w:rsid w:val="005D4385"/>
    <w:rsid w:val="005D5ACF"/>
    <w:rsid w:val="005D5DB9"/>
    <w:rsid w:val="005D71A4"/>
    <w:rsid w:val="005E04CB"/>
    <w:rsid w:val="005E0C6F"/>
    <w:rsid w:val="005E1B32"/>
    <w:rsid w:val="005E47F3"/>
    <w:rsid w:val="005F3EA3"/>
    <w:rsid w:val="005F588A"/>
    <w:rsid w:val="00605A03"/>
    <w:rsid w:val="00606661"/>
    <w:rsid w:val="006141CD"/>
    <w:rsid w:val="00614F2C"/>
    <w:rsid w:val="0062000B"/>
    <w:rsid w:val="00622C06"/>
    <w:rsid w:val="00625882"/>
    <w:rsid w:val="00626400"/>
    <w:rsid w:val="00641F97"/>
    <w:rsid w:val="006449DC"/>
    <w:rsid w:val="00647585"/>
    <w:rsid w:val="00647F9B"/>
    <w:rsid w:val="00652E5F"/>
    <w:rsid w:val="00663C91"/>
    <w:rsid w:val="006667ED"/>
    <w:rsid w:val="00671DA0"/>
    <w:rsid w:val="0067412F"/>
    <w:rsid w:val="006803B9"/>
    <w:rsid w:val="0068292C"/>
    <w:rsid w:val="0068501B"/>
    <w:rsid w:val="00687835"/>
    <w:rsid w:val="006915E8"/>
    <w:rsid w:val="00693812"/>
    <w:rsid w:val="0069666B"/>
    <w:rsid w:val="00697A1A"/>
    <w:rsid w:val="006B6AA2"/>
    <w:rsid w:val="006C6A2E"/>
    <w:rsid w:val="006D180E"/>
    <w:rsid w:val="006D20D2"/>
    <w:rsid w:val="006D4066"/>
    <w:rsid w:val="006D5059"/>
    <w:rsid w:val="006E05EB"/>
    <w:rsid w:val="006E22F2"/>
    <w:rsid w:val="006E7780"/>
    <w:rsid w:val="006F271B"/>
    <w:rsid w:val="006F278B"/>
    <w:rsid w:val="00704EE3"/>
    <w:rsid w:val="0070717D"/>
    <w:rsid w:val="00712642"/>
    <w:rsid w:val="0071325A"/>
    <w:rsid w:val="007166C9"/>
    <w:rsid w:val="00722BF0"/>
    <w:rsid w:val="0072509C"/>
    <w:rsid w:val="00726157"/>
    <w:rsid w:val="0072730A"/>
    <w:rsid w:val="0073001E"/>
    <w:rsid w:val="00731289"/>
    <w:rsid w:val="0073265F"/>
    <w:rsid w:val="00735446"/>
    <w:rsid w:val="007373EE"/>
    <w:rsid w:val="00737E21"/>
    <w:rsid w:val="00742098"/>
    <w:rsid w:val="0075420C"/>
    <w:rsid w:val="007548C0"/>
    <w:rsid w:val="00761894"/>
    <w:rsid w:val="00767183"/>
    <w:rsid w:val="00780389"/>
    <w:rsid w:val="00781466"/>
    <w:rsid w:val="0078466A"/>
    <w:rsid w:val="00784A38"/>
    <w:rsid w:val="007916A1"/>
    <w:rsid w:val="007943C7"/>
    <w:rsid w:val="007A0FF2"/>
    <w:rsid w:val="007B42AA"/>
    <w:rsid w:val="007B7F2D"/>
    <w:rsid w:val="007C03FC"/>
    <w:rsid w:val="007C09DC"/>
    <w:rsid w:val="007D1ED7"/>
    <w:rsid w:val="007D4DE3"/>
    <w:rsid w:val="007F16FF"/>
    <w:rsid w:val="00811184"/>
    <w:rsid w:val="00812D8A"/>
    <w:rsid w:val="00823E99"/>
    <w:rsid w:val="00826766"/>
    <w:rsid w:val="008343BC"/>
    <w:rsid w:val="008479D1"/>
    <w:rsid w:val="008512BA"/>
    <w:rsid w:val="00851A8A"/>
    <w:rsid w:val="0085536E"/>
    <w:rsid w:val="00856CEB"/>
    <w:rsid w:val="008654D5"/>
    <w:rsid w:val="00872919"/>
    <w:rsid w:val="00872928"/>
    <w:rsid w:val="00873A02"/>
    <w:rsid w:val="00875D9E"/>
    <w:rsid w:val="00887EE7"/>
    <w:rsid w:val="00893D83"/>
    <w:rsid w:val="008A1092"/>
    <w:rsid w:val="008A20D9"/>
    <w:rsid w:val="008A2249"/>
    <w:rsid w:val="008C109A"/>
    <w:rsid w:val="008C2060"/>
    <w:rsid w:val="008D1DE1"/>
    <w:rsid w:val="008D3E8D"/>
    <w:rsid w:val="008E468E"/>
    <w:rsid w:val="008E7D0C"/>
    <w:rsid w:val="008F589F"/>
    <w:rsid w:val="008F676E"/>
    <w:rsid w:val="009003A1"/>
    <w:rsid w:val="00903862"/>
    <w:rsid w:val="00904B6F"/>
    <w:rsid w:val="00906570"/>
    <w:rsid w:val="00906C89"/>
    <w:rsid w:val="009102E0"/>
    <w:rsid w:val="009105D3"/>
    <w:rsid w:val="009123E0"/>
    <w:rsid w:val="00914F99"/>
    <w:rsid w:val="009167E5"/>
    <w:rsid w:val="009202CB"/>
    <w:rsid w:val="00927D13"/>
    <w:rsid w:val="00932504"/>
    <w:rsid w:val="00941863"/>
    <w:rsid w:val="009431BE"/>
    <w:rsid w:val="0094385E"/>
    <w:rsid w:val="00943975"/>
    <w:rsid w:val="009476FE"/>
    <w:rsid w:val="00952C19"/>
    <w:rsid w:val="0095684A"/>
    <w:rsid w:val="00957EB9"/>
    <w:rsid w:val="0096066D"/>
    <w:rsid w:val="009611EC"/>
    <w:rsid w:val="009618C9"/>
    <w:rsid w:val="00963F2B"/>
    <w:rsid w:val="00976CFA"/>
    <w:rsid w:val="009842AE"/>
    <w:rsid w:val="0099243A"/>
    <w:rsid w:val="009943C3"/>
    <w:rsid w:val="009A1A4F"/>
    <w:rsid w:val="009A5895"/>
    <w:rsid w:val="009A7AA6"/>
    <w:rsid w:val="009B2C29"/>
    <w:rsid w:val="009C00BE"/>
    <w:rsid w:val="009C1351"/>
    <w:rsid w:val="009C304D"/>
    <w:rsid w:val="009C4006"/>
    <w:rsid w:val="009C5E14"/>
    <w:rsid w:val="009D0264"/>
    <w:rsid w:val="009D0535"/>
    <w:rsid w:val="009D2333"/>
    <w:rsid w:val="009D408B"/>
    <w:rsid w:val="009F5019"/>
    <w:rsid w:val="00A00144"/>
    <w:rsid w:val="00A01131"/>
    <w:rsid w:val="00A03EF6"/>
    <w:rsid w:val="00A0707F"/>
    <w:rsid w:val="00A11153"/>
    <w:rsid w:val="00A13D0A"/>
    <w:rsid w:val="00A1452E"/>
    <w:rsid w:val="00A23C08"/>
    <w:rsid w:val="00A26B23"/>
    <w:rsid w:val="00A37F7A"/>
    <w:rsid w:val="00A43C23"/>
    <w:rsid w:val="00A44750"/>
    <w:rsid w:val="00A45235"/>
    <w:rsid w:val="00A46E31"/>
    <w:rsid w:val="00A50F6D"/>
    <w:rsid w:val="00A51793"/>
    <w:rsid w:val="00A70385"/>
    <w:rsid w:val="00A728D2"/>
    <w:rsid w:val="00A74403"/>
    <w:rsid w:val="00A75AD6"/>
    <w:rsid w:val="00A815F7"/>
    <w:rsid w:val="00A903CB"/>
    <w:rsid w:val="00A935CB"/>
    <w:rsid w:val="00A95DD2"/>
    <w:rsid w:val="00A963BB"/>
    <w:rsid w:val="00A97C28"/>
    <w:rsid w:val="00AA13B0"/>
    <w:rsid w:val="00AA4D1A"/>
    <w:rsid w:val="00AA7A5B"/>
    <w:rsid w:val="00AB0AEC"/>
    <w:rsid w:val="00AB4B19"/>
    <w:rsid w:val="00AB64D3"/>
    <w:rsid w:val="00AB6861"/>
    <w:rsid w:val="00AB7781"/>
    <w:rsid w:val="00AC190B"/>
    <w:rsid w:val="00AC34C5"/>
    <w:rsid w:val="00AC663E"/>
    <w:rsid w:val="00AD5072"/>
    <w:rsid w:val="00AE095A"/>
    <w:rsid w:val="00AE10E2"/>
    <w:rsid w:val="00AF1214"/>
    <w:rsid w:val="00AF2377"/>
    <w:rsid w:val="00AF302B"/>
    <w:rsid w:val="00AF6F55"/>
    <w:rsid w:val="00B03956"/>
    <w:rsid w:val="00B25F61"/>
    <w:rsid w:val="00B27770"/>
    <w:rsid w:val="00B3492B"/>
    <w:rsid w:val="00B35480"/>
    <w:rsid w:val="00B447E5"/>
    <w:rsid w:val="00B53BCE"/>
    <w:rsid w:val="00B566BB"/>
    <w:rsid w:val="00B61694"/>
    <w:rsid w:val="00B726B5"/>
    <w:rsid w:val="00B753FE"/>
    <w:rsid w:val="00B82ED3"/>
    <w:rsid w:val="00B8617D"/>
    <w:rsid w:val="00B868C4"/>
    <w:rsid w:val="00B86FEA"/>
    <w:rsid w:val="00BA3AF3"/>
    <w:rsid w:val="00BB1400"/>
    <w:rsid w:val="00BC013A"/>
    <w:rsid w:val="00BC38FD"/>
    <w:rsid w:val="00BC431B"/>
    <w:rsid w:val="00BD5FEF"/>
    <w:rsid w:val="00BD60E4"/>
    <w:rsid w:val="00BD743B"/>
    <w:rsid w:val="00BE0602"/>
    <w:rsid w:val="00BE469E"/>
    <w:rsid w:val="00BE5F85"/>
    <w:rsid w:val="00BE7D33"/>
    <w:rsid w:val="00BF6952"/>
    <w:rsid w:val="00C15076"/>
    <w:rsid w:val="00C15255"/>
    <w:rsid w:val="00C17C38"/>
    <w:rsid w:val="00C22B56"/>
    <w:rsid w:val="00C25210"/>
    <w:rsid w:val="00C27147"/>
    <w:rsid w:val="00C33F28"/>
    <w:rsid w:val="00C343A8"/>
    <w:rsid w:val="00C477FC"/>
    <w:rsid w:val="00C47FA6"/>
    <w:rsid w:val="00C5053E"/>
    <w:rsid w:val="00C52245"/>
    <w:rsid w:val="00C53CB9"/>
    <w:rsid w:val="00C55AAE"/>
    <w:rsid w:val="00C63707"/>
    <w:rsid w:val="00C64E6C"/>
    <w:rsid w:val="00C77297"/>
    <w:rsid w:val="00C77DFD"/>
    <w:rsid w:val="00C932D3"/>
    <w:rsid w:val="00CA0D6B"/>
    <w:rsid w:val="00CA2F59"/>
    <w:rsid w:val="00CA636D"/>
    <w:rsid w:val="00CA6434"/>
    <w:rsid w:val="00CA799C"/>
    <w:rsid w:val="00CC03B5"/>
    <w:rsid w:val="00CC1873"/>
    <w:rsid w:val="00CC487A"/>
    <w:rsid w:val="00CC5396"/>
    <w:rsid w:val="00CC6C8B"/>
    <w:rsid w:val="00CD12CD"/>
    <w:rsid w:val="00CD3521"/>
    <w:rsid w:val="00CD3FF0"/>
    <w:rsid w:val="00CE01A3"/>
    <w:rsid w:val="00CE03B8"/>
    <w:rsid w:val="00CF573C"/>
    <w:rsid w:val="00CF6237"/>
    <w:rsid w:val="00CF6A79"/>
    <w:rsid w:val="00D01AA8"/>
    <w:rsid w:val="00D07CB0"/>
    <w:rsid w:val="00D10155"/>
    <w:rsid w:val="00D4015D"/>
    <w:rsid w:val="00D63D42"/>
    <w:rsid w:val="00D64566"/>
    <w:rsid w:val="00D87928"/>
    <w:rsid w:val="00D935DD"/>
    <w:rsid w:val="00D94151"/>
    <w:rsid w:val="00D979EF"/>
    <w:rsid w:val="00DA6272"/>
    <w:rsid w:val="00DC04DE"/>
    <w:rsid w:val="00DC079A"/>
    <w:rsid w:val="00DC07A1"/>
    <w:rsid w:val="00DC4BBA"/>
    <w:rsid w:val="00DC6EF8"/>
    <w:rsid w:val="00DC7EA5"/>
    <w:rsid w:val="00DD5211"/>
    <w:rsid w:val="00DE3071"/>
    <w:rsid w:val="00DE5EA5"/>
    <w:rsid w:val="00DE7693"/>
    <w:rsid w:val="00DF327F"/>
    <w:rsid w:val="00DF53C6"/>
    <w:rsid w:val="00DF6593"/>
    <w:rsid w:val="00DF7086"/>
    <w:rsid w:val="00E1013E"/>
    <w:rsid w:val="00E163E4"/>
    <w:rsid w:val="00E17B76"/>
    <w:rsid w:val="00E21B29"/>
    <w:rsid w:val="00E21E1C"/>
    <w:rsid w:val="00E25A24"/>
    <w:rsid w:val="00E27DC3"/>
    <w:rsid w:val="00E333C7"/>
    <w:rsid w:val="00E33BF3"/>
    <w:rsid w:val="00E34085"/>
    <w:rsid w:val="00E474B9"/>
    <w:rsid w:val="00E502AC"/>
    <w:rsid w:val="00E508A9"/>
    <w:rsid w:val="00E616D7"/>
    <w:rsid w:val="00E66C2C"/>
    <w:rsid w:val="00E72C33"/>
    <w:rsid w:val="00E807F3"/>
    <w:rsid w:val="00E80ACE"/>
    <w:rsid w:val="00E825BD"/>
    <w:rsid w:val="00E82EAD"/>
    <w:rsid w:val="00E855A3"/>
    <w:rsid w:val="00E9123D"/>
    <w:rsid w:val="00E91539"/>
    <w:rsid w:val="00E94E4B"/>
    <w:rsid w:val="00EA070A"/>
    <w:rsid w:val="00EA13AC"/>
    <w:rsid w:val="00EA523E"/>
    <w:rsid w:val="00EB3BBA"/>
    <w:rsid w:val="00EB6808"/>
    <w:rsid w:val="00EB70D9"/>
    <w:rsid w:val="00ED4A51"/>
    <w:rsid w:val="00EF08A0"/>
    <w:rsid w:val="00EF0D8E"/>
    <w:rsid w:val="00F055D3"/>
    <w:rsid w:val="00F072B3"/>
    <w:rsid w:val="00F10D79"/>
    <w:rsid w:val="00F124CF"/>
    <w:rsid w:val="00F21DC0"/>
    <w:rsid w:val="00F22CD9"/>
    <w:rsid w:val="00F2478A"/>
    <w:rsid w:val="00F26FAA"/>
    <w:rsid w:val="00F319D9"/>
    <w:rsid w:val="00F37AA1"/>
    <w:rsid w:val="00F4126E"/>
    <w:rsid w:val="00F429E2"/>
    <w:rsid w:val="00F45990"/>
    <w:rsid w:val="00F50B1B"/>
    <w:rsid w:val="00F6255C"/>
    <w:rsid w:val="00F66847"/>
    <w:rsid w:val="00F73601"/>
    <w:rsid w:val="00F779D0"/>
    <w:rsid w:val="00F80CB3"/>
    <w:rsid w:val="00F81CAD"/>
    <w:rsid w:val="00F82E90"/>
    <w:rsid w:val="00F83A68"/>
    <w:rsid w:val="00FA52F8"/>
    <w:rsid w:val="00FB0D13"/>
    <w:rsid w:val="00FB1BAD"/>
    <w:rsid w:val="00FC1E27"/>
    <w:rsid w:val="00FC39A7"/>
    <w:rsid w:val="00FC4EAE"/>
    <w:rsid w:val="00FD02CC"/>
    <w:rsid w:val="00FD2144"/>
    <w:rsid w:val="00FD7DAB"/>
    <w:rsid w:val="00FE3AEF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C5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AB0AEC"/>
    <w:pPr>
      <w:tabs>
        <w:tab w:val="left" w:pos="180"/>
        <w:tab w:val="left" w:pos="900"/>
        <w:tab w:val="right" w:pos="8460"/>
      </w:tabs>
      <w:spacing w:line="360" w:lineRule="auto"/>
      <w:outlineLvl w:val="0"/>
    </w:pPr>
    <w:rPr>
      <w:rFonts w:ascii="Verdana" w:hAnsi="Verdana"/>
      <w:b/>
      <w:smallCaps/>
      <w:color w:val="4C9C9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AB0AEC"/>
    <w:rPr>
      <w:rFonts w:ascii="Verdana" w:eastAsia="Times New Roman" w:hAnsi="Verdana" w:cs="Times New Roman"/>
      <w:b/>
      <w:smallCaps/>
      <w:color w:val="4C9C9D"/>
      <w:sz w:val="24"/>
      <w:szCs w:val="24"/>
      <w:lang w:eastAsia="pt-PT"/>
    </w:rPr>
  </w:style>
  <w:style w:type="paragraph" w:styleId="Cabealho">
    <w:name w:val="header"/>
    <w:basedOn w:val="Normal"/>
    <w:link w:val="CabealhoCarcter"/>
    <w:rsid w:val="00AB0AE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AB0AE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AB0AE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AB0AE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AB0AEC"/>
  </w:style>
  <w:style w:type="paragraph" w:styleId="Ttulo">
    <w:name w:val="Title"/>
    <w:basedOn w:val="Normal"/>
    <w:next w:val="Normal"/>
    <w:link w:val="TtuloCarcter"/>
    <w:qFormat/>
    <w:rsid w:val="004E4640"/>
    <w:pPr>
      <w:shd w:val="clear" w:color="auto" w:fill="FDE9D9"/>
      <w:spacing w:before="240" w:after="60"/>
      <w:outlineLvl w:val="0"/>
    </w:pPr>
    <w:rPr>
      <w:b/>
      <w:bCs/>
      <w:color w:val="F79646"/>
      <w:kern w:val="28"/>
      <w:sz w:val="22"/>
      <w:szCs w:val="32"/>
    </w:rPr>
  </w:style>
  <w:style w:type="character" w:customStyle="1" w:styleId="TtuloCarcter">
    <w:name w:val="Título Carácter"/>
    <w:basedOn w:val="Tipodeletrapredefinidodopargrafo"/>
    <w:link w:val="Ttulo"/>
    <w:rsid w:val="004E4640"/>
    <w:rPr>
      <w:rFonts w:ascii="Times New Roman" w:eastAsia="Times New Roman" w:hAnsi="Times New Roman" w:cs="Times New Roman"/>
      <w:b/>
      <w:bCs/>
      <w:color w:val="F79646"/>
      <w:kern w:val="28"/>
      <w:szCs w:val="32"/>
      <w:shd w:val="clear" w:color="auto" w:fill="FDE9D9"/>
      <w:lang w:eastAsia="pt-PT"/>
    </w:rPr>
  </w:style>
  <w:style w:type="paragraph" w:styleId="Subttulo">
    <w:name w:val="Subtitle"/>
    <w:basedOn w:val="Normal"/>
    <w:next w:val="Normal"/>
    <w:link w:val="SubttuloCarcter"/>
    <w:qFormat/>
    <w:rsid w:val="00AB0AEC"/>
    <w:pPr>
      <w:shd w:val="clear" w:color="auto" w:fill="FDE9D9"/>
      <w:spacing w:after="60"/>
      <w:jc w:val="both"/>
      <w:outlineLvl w:val="1"/>
    </w:pPr>
    <w:rPr>
      <w:i/>
      <w:color w:val="F79646"/>
      <w:sz w:val="22"/>
    </w:rPr>
  </w:style>
  <w:style w:type="character" w:customStyle="1" w:styleId="SubttuloCarcter">
    <w:name w:val="Subtítulo Carácter"/>
    <w:basedOn w:val="Tipodeletrapredefinidodopargrafo"/>
    <w:link w:val="Subttulo"/>
    <w:rsid w:val="00AB0AEC"/>
    <w:rPr>
      <w:rFonts w:ascii="Times New Roman" w:eastAsia="Times New Roman" w:hAnsi="Times New Roman" w:cs="Times New Roman"/>
      <w:i/>
      <w:color w:val="F79646"/>
      <w:szCs w:val="24"/>
      <w:shd w:val="clear" w:color="auto" w:fill="FDE9D9"/>
      <w:lang w:eastAsia="pt-PT"/>
    </w:rPr>
  </w:style>
  <w:style w:type="paragraph" w:styleId="Ttulodondice">
    <w:name w:val="TOC Heading"/>
    <w:basedOn w:val="Cabealho1"/>
    <w:next w:val="Normal"/>
    <w:uiPriority w:val="39"/>
    <w:qFormat/>
    <w:rsid w:val="00AB0AEC"/>
    <w:pPr>
      <w:keepNext/>
      <w:keepLines/>
      <w:tabs>
        <w:tab w:val="clear" w:pos="180"/>
        <w:tab w:val="clear" w:pos="900"/>
        <w:tab w:val="clear" w:pos="8460"/>
      </w:tabs>
      <w:spacing w:before="480" w:line="276" w:lineRule="auto"/>
      <w:outlineLvl w:val="9"/>
    </w:pPr>
    <w:rPr>
      <w:rFonts w:ascii="Cambria" w:hAnsi="Cambria"/>
      <w:bCs/>
      <w:smallCaps w:val="0"/>
      <w:color w:val="365F91"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AB0AEC"/>
    <w:pPr>
      <w:tabs>
        <w:tab w:val="right" w:leader="dot" w:pos="9061"/>
      </w:tabs>
      <w:spacing w:after="100" w:line="276" w:lineRule="auto"/>
    </w:pPr>
    <w:rPr>
      <w:noProof/>
      <w:sz w:val="20"/>
      <w:szCs w:val="22"/>
      <w:lang w:eastAsia="en-US"/>
    </w:rPr>
  </w:style>
  <w:style w:type="paragraph" w:customStyle="1" w:styleId="Default">
    <w:name w:val="Default"/>
    <w:rsid w:val="00AB0AE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table" w:styleId="Tabelacomgrelha">
    <w:name w:val="Table Grid"/>
    <w:basedOn w:val="Tabelanormal"/>
    <w:rsid w:val="00AB0A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unhideWhenUsed/>
    <w:rsid w:val="00AB0A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AB0AE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AB0AE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B0AE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B0AE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B0AE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0AEC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722BF0"/>
    <w:pPr>
      <w:ind w:left="720"/>
      <w:contextualSpacing/>
    </w:pPr>
  </w:style>
  <w:style w:type="paragraph" w:styleId="ndice2">
    <w:name w:val="toc 2"/>
    <w:basedOn w:val="Normal"/>
    <w:next w:val="Normal"/>
    <w:autoRedefine/>
    <w:uiPriority w:val="39"/>
    <w:unhideWhenUsed/>
    <w:rsid w:val="00026C12"/>
    <w:pPr>
      <w:spacing w:after="100"/>
      <w:ind w:left="240"/>
    </w:pPr>
  </w:style>
  <w:style w:type="character" w:styleId="Hiperligao">
    <w:name w:val="Hyperlink"/>
    <w:basedOn w:val="Tipodeletrapredefinidodopargrafo"/>
    <w:uiPriority w:val="99"/>
    <w:unhideWhenUsed/>
    <w:rsid w:val="00026C12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026C12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26C12"/>
  </w:style>
  <w:style w:type="character" w:styleId="TextodoMarcadordePosio">
    <w:name w:val="Placeholder Text"/>
    <w:basedOn w:val="Tipodeletrapredefinidodopargrafo"/>
    <w:uiPriority w:val="99"/>
    <w:semiHidden/>
    <w:rsid w:val="00DE769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D4D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AB0AEC"/>
    <w:pPr>
      <w:tabs>
        <w:tab w:val="left" w:pos="180"/>
        <w:tab w:val="left" w:pos="900"/>
        <w:tab w:val="right" w:pos="8460"/>
      </w:tabs>
      <w:spacing w:line="360" w:lineRule="auto"/>
      <w:outlineLvl w:val="0"/>
    </w:pPr>
    <w:rPr>
      <w:rFonts w:ascii="Verdana" w:hAnsi="Verdana"/>
      <w:b/>
      <w:smallCaps/>
      <w:color w:val="4C9C9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AB0AEC"/>
    <w:rPr>
      <w:rFonts w:ascii="Verdana" w:eastAsia="Times New Roman" w:hAnsi="Verdana" w:cs="Times New Roman"/>
      <w:b/>
      <w:smallCaps/>
      <w:color w:val="4C9C9D"/>
      <w:sz w:val="24"/>
      <w:szCs w:val="24"/>
      <w:lang w:eastAsia="pt-PT"/>
    </w:rPr>
  </w:style>
  <w:style w:type="paragraph" w:styleId="Cabealho">
    <w:name w:val="header"/>
    <w:basedOn w:val="Normal"/>
    <w:link w:val="CabealhoCarcter"/>
    <w:rsid w:val="00AB0AE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AB0AE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AB0AE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AB0AE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AB0AEC"/>
  </w:style>
  <w:style w:type="paragraph" w:styleId="Ttulo">
    <w:name w:val="Title"/>
    <w:basedOn w:val="Normal"/>
    <w:next w:val="Normal"/>
    <w:link w:val="TtuloCarcter"/>
    <w:qFormat/>
    <w:rsid w:val="004E4640"/>
    <w:pPr>
      <w:shd w:val="clear" w:color="auto" w:fill="FDE9D9"/>
      <w:spacing w:before="240" w:after="60"/>
      <w:outlineLvl w:val="0"/>
    </w:pPr>
    <w:rPr>
      <w:b/>
      <w:bCs/>
      <w:color w:val="F79646"/>
      <w:kern w:val="28"/>
      <w:sz w:val="22"/>
      <w:szCs w:val="32"/>
    </w:rPr>
  </w:style>
  <w:style w:type="character" w:customStyle="1" w:styleId="TtuloCarcter">
    <w:name w:val="Título Carácter"/>
    <w:basedOn w:val="Tipodeletrapredefinidodopargrafo"/>
    <w:link w:val="Ttulo"/>
    <w:rsid w:val="004E4640"/>
    <w:rPr>
      <w:rFonts w:ascii="Times New Roman" w:eastAsia="Times New Roman" w:hAnsi="Times New Roman" w:cs="Times New Roman"/>
      <w:b/>
      <w:bCs/>
      <w:color w:val="F79646"/>
      <w:kern w:val="28"/>
      <w:szCs w:val="32"/>
      <w:shd w:val="clear" w:color="auto" w:fill="FDE9D9"/>
      <w:lang w:eastAsia="pt-PT"/>
    </w:rPr>
  </w:style>
  <w:style w:type="paragraph" w:styleId="Subttulo">
    <w:name w:val="Subtitle"/>
    <w:basedOn w:val="Normal"/>
    <w:next w:val="Normal"/>
    <w:link w:val="SubttuloCarcter"/>
    <w:qFormat/>
    <w:rsid w:val="00AB0AEC"/>
    <w:pPr>
      <w:shd w:val="clear" w:color="auto" w:fill="FDE9D9"/>
      <w:spacing w:after="60"/>
      <w:jc w:val="both"/>
      <w:outlineLvl w:val="1"/>
    </w:pPr>
    <w:rPr>
      <w:i/>
      <w:color w:val="F79646"/>
      <w:sz w:val="22"/>
    </w:rPr>
  </w:style>
  <w:style w:type="character" w:customStyle="1" w:styleId="SubttuloCarcter">
    <w:name w:val="Subtítulo Carácter"/>
    <w:basedOn w:val="Tipodeletrapredefinidodopargrafo"/>
    <w:link w:val="Subttulo"/>
    <w:rsid w:val="00AB0AEC"/>
    <w:rPr>
      <w:rFonts w:ascii="Times New Roman" w:eastAsia="Times New Roman" w:hAnsi="Times New Roman" w:cs="Times New Roman"/>
      <w:i/>
      <w:color w:val="F79646"/>
      <w:szCs w:val="24"/>
      <w:shd w:val="clear" w:color="auto" w:fill="FDE9D9"/>
      <w:lang w:eastAsia="pt-PT"/>
    </w:rPr>
  </w:style>
  <w:style w:type="paragraph" w:styleId="Ttulodondice">
    <w:name w:val="TOC Heading"/>
    <w:basedOn w:val="Cabealho1"/>
    <w:next w:val="Normal"/>
    <w:uiPriority w:val="39"/>
    <w:qFormat/>
    <w:rsid w:val="00AB0AEC"/>
    <w:pPr>
      <w:keepNext/>
      <w:keepLines/>
      <w:tabs>
        <w:tab w:val="clear" w:pos="180"/>
        <w:tab w:val="clear" w:pos="900"/>
        <w:tab w:val="clear" w:pos="8460"/>
      </w:tabs>
      <w:spacing w:before="480" w:line="276" w:lineRule="auto"/>
      <w:outlineLvl w:val="9"/>
    </w:pPr>
    <w:rPr>
      <w:rFonts w:ascii="Cambria" w:hAnsi="Cambria"/>
      <w:bCs/>
      <w:smallCaps w:val="0"/>
      <w:color w:val="365F91"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AB0AEC"/>
    <w:pPr>
      <w:tabs>
        <w:tab w:val="right" w:leader="dot" w:pos="9061"/>
      </w:tabs>
      <w:spacing w:after="100" w:line="276" w:lineRule="auto"/>
    </w:pPr>
    <w:rPr>
      <w:noProof/>
      <w:sz w:val="20"/>
      <w:szCs w:val="22"/>
      <w:lang w:eastAsia="en-US"/>
    </w:rPr>
  </w:style>
  <w:style w:type="paragraph" w:customStyle="1" w:styleId="Default">
    <w:name w:val="Default"/>
    <w:rsid w:val="00AB0AE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table" w:styleId="Tabelacomgrelha">
    <w:name w:val="Table Grid"/>
    <w:basedOn w:val="Tabelanormal"/>
    <w:rsid w:val="00AB0A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unhideWhenUsed/>
    <w:rsid w:val="00AB0A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AB0AE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AB0AE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B0AE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B0AE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B0AE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0AEC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722BF0"/>
    <w:pPr>
      <w:ind w:left="720"/>
      <w:contextualSpacing/>
    </w:pPr>
  </w:style>
  <w:style w:type="paragraph" w:styleId="ndice2">
    <w:name w:val="toc 2"/>
    <w:basedOn w:val="Normal"/>
    <w:next w:val="Normal"/>
    <w:autoRedefine/>
    <w:uiPriority w:val="39"/>
    <w:unhideWhenUsed/>
    <w:rsid w:val="00026C12"/>
    <w:pPr>
      <w:spacing w:after="100"/>
      <w:ind w:left="240"/>
    </w:pPr>
  </w:style>
  <w:style w:type="character" w:styleId="Hiperligao">
    <w:name w:val="Hyperlink"/>
    <w:basedOn w:val="Tipodeletrapredefinidodopargrafo"/>
    <w:uiPriority w:val="99"/>
    <w:unhideWhenUsed/>
    <w:rsid w:val="00026C12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026C12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26C12"/>
  </w:style>
  <w:style w:type="character" w:styleId="TextodoMarcadordePosio">
    <w:name w:val="Placeholder Text"/>
    <w:basedOn w:val="Tipodeletrapredefinidodopargrafo"/>
    <w:uiPriority w:val="99"/>
    <w:semiHidden/>
    <w:rsid w:val="00DE769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D4D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3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94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6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4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3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5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2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8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2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4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7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0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73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7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7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4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6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1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9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9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6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4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3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85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chart" Target="charts/chart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hart" Target="charts/chart5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hart" Target="charts/chart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mi-fs1\home$\sad4477\ficheiro%20para%20relat&#243;rio%20da%20forma&#231;&#227;o%20S&#227;o%20mamede%20ligado%20ao%20ficheiro%20acces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mi-fs1\home$\sad4477\ficheiro%20para%20relat&#243;rio%20da%20forma&#231;&#227;o%20S&#227;o%20mamede%20ligado%20ao%20ficheiro%20acces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mi-fs1\home$\sad4477\ficheiro%20para%20relat&#243;rio%20da%20forma&#231;&#227;o%20S&#227;o%20mamede%20ligado%20ao%20ficheiro%20acces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mi-fs1\home$\sad4477\ficheiro%20para%20relat&#243;rio%20da%20forma&#231;&#227;o%20S&#227;o%20mamede%20ligado%20ao%20ficheiro%20acces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mi-fs1\home$\sad4477\ficheiro%20para%20relat&#243;rio%20da%20forma&#231;&#227;o%20S&#227;o%20mamede%20ligado%20ao%20ficheiro%20acces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28335181252701"/>
          <c:y val="0.19432888597258677"/>
          <c:w val="0.46697973677660032"/>
          <c:h val="0.68969123651210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'Avaliação Interna'!$D$19</c:f>
              <c:strCache>
                <c:ptCount val="1"/>
                <c:pt idx="0">
                  <c:v>Como avalia o grau de importância da ação de formação</c:v>
                </c:pt>
              </c:strCache>
            </c:strRef>
          </c:tx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'Avaliação Interna'!$A$20:$A$28</c:f>
              <c:strCache>
                <c:ptCount val="9"/>
                <c:pt idx="0">
                  <c:v>Formação - Cough Assist</c:v>
                </c:pt>
                <c:pt idx="1">
                  <c:v>Formação - Excel: Construção de Bases de Dados</c:v>
                </c:pt>
                <c:pt idx="2">
                  <c:v>Formação - Excel: Extração de dados (Apresentação de base de dados interna da UCC)</c:v>
                </c:pt>
                <c:pt idx="3">
                  <c:v>Formação - Plano Nacional de Vacinação (atualização)</c:v>
                </c:pt>
                <c:pt idx="4">
                  <c:v>Formação - Sclínico Padrão de Documentação</c:v>
                </c:pt>
                <c:pt idx="5">
                  <c:v>Formação - Tratamento de Úlceras de Pressão (atualização)</c:v>
                </c:pt>
                <c:pt idx="6">
                  <c:v>Formação - Mindfullness</c:v>
                </c:pt>
                <c:pt idx="7">
                  <c:v>Formação - Reabilitação no Idoso</c:v>
                </c:pt>
                <c:pt idx="8">
                  <c:v>Formação - Motivação e Dinâmicas de Trabalho em Equipa</c:v>
                </c:pt>
              </c:strCache>
            </c:strRef>
          </c:cat>
          <c:val>
            <c:numRef>
              <c:f>'Avaliação Interna'!$D$20:$D$28</c:f>
              <c:numCache>
                <c:formatCode>0.0</c:formatCode>
                <c:ptCount val="9"/>
                <c:pt idx="0">
                  <c:v>83.928571428571431</c:v>
                </c:pt>
                <c:pt idx="1">
                  <c:v>87.5</c:v>
                </c:pt>
                <c:pt idx="2">
                  <c:v>86.36363636363636</c:v>
                </c:pt>
                <c:pt idx="3">
                  <c:v>93.75</c:v>
                </c:pt>
                <c:pt idx="4">
                  <c:v>87.5</c:v>
                </c:pt>
                <c:pt idx="5">
                  <c:v>78.125</c:v>
                </c:pt>
                <c:pt idx="6">
                  <c:v>91.666666666666657</c:v>
                </c:pt>
                <c:pt idx="7">
                  <c:v>80</c:v>
                </c:pt>
                <c:pt idx="8">
                  <c:v>90.625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90528"/>
        <c:axId val="31992064"/>
      </c:barChart>
      <c:catAx>
        <c:axId val="319905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1992064"/>
        <c:crosses val="autoZero"/>
        <c:auto val="1"/>
        <c:lblAlgn val="ctr"/>
        <c:lblOffset val="100"/>
        <c:noMultiLvlLbl val="0"/>
      </c:catAx>
      <c:valAx>
        <c:axId val="31992064"/>
        <c:scaling>
          <c:orientation val="minMax"/>
          <c:max val="100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crossAx val="319905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28335181252701"/>
          <c:y val="0.19432888597258677"/>
          <c:w val="0.46697973677660032"/>
          <c:h val="0.68969123651210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'Avaliação Interna'!$F$19</c:f>
              <c:strCache>
                <c:ptCount val="1"/>
                <c:pt idx="0">
                  <c:v>Como avalia o grau de utilidade da ação de formação que frequentou no desempenho da sua função atual</c:v>
                </c:pt>
              </c:strCache>
            </c:strRef>
          </c:tx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'Avaliação Interna'!$A$20:$A$28</c:f>
              <c:strCache>
                <c:ptCount val="9"/>
                <c:pt idx="0">
                  <c:v>Formação - Cough Assist</c:v>
                </c:pt>
                <c:pt idx="1">
                  <c:v>Formação - Excel: Construção de Bases de Dados</c:v>
                </c:pt>
                <c:pt idx="2">
                  <c:v>Formação - Excel: Extração de dados (Apresentação de base de dados interna da UCC)</c:v>
                </c:pt>
                <c:pt idx="3">
                  <c:v>Formação - Plano Nacional de Vacinação (atualização)</c:v>
                </c:pt>
                <c:pt idx="4">
                  <c:v>Formação - Sclínico Padrão de Documentação</c:v>
                </c:pt>
                <c:pt idx="5">
                  <c:v>Formação - Tratamento de Úlceras de Pressão (atualização)</c:v>
                </c:pt>
                <c:pt idx="6">
                  <c:v>Formação - Mindfullness</c:v>
                </c:pt>
                <c:pt idx="7">
                  <c:v>Formação - Reabilitação no Idoso</c:v>
                </c:pt>
                <c:pt idx="8">
                  <c:v>Formação - Motivação e Dinâmicas de Trabalho em Equipa</c:v>
                </c:pt>
              </c:strCache>
            </c:strRef>
          </c:cat>
          <c:val>
            <c:numRef>
              <c:f>'Avaliação Interna'!$F$20:$F$28</c:f>
              <c:numCache>
                <c:formatCode>0.0</c:formatCode>
                <c:ptCount val="9"/>
                <c:pt idx="0">
                  <c:v>75</c:v>
                </c:pt>
                <c:pt idx="1">
                  <c:v>85.416666666666657</c:v>
                </c:pt>
                <c:pt idx="2">
                  <c:v>79.545454545454547</c:v>
                </c:pt>
                <c:pt idx="3">
                  <c:v>84.375</c:v>
                </c:pt>
                <c:pt idx="4">
                  <c:v>87.5</c:v>
                </c:pt>
                <c:pt idx="5">
                  <c:v>68.75</c:v>
                </c:pt>
                <c:pt idx="6">
                  <c:v>83.333333333333343</c:v>
                </c:pt>
                <c:pt idx="7">
                  <c:v>82.5</c:v>
                </c:pt>
                <c:pt idx="8">
                  <c:v>87.5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017024"/>
        <c:axId val="32039296"/>
      </c:barChart>
      <c:catAx>
        <c:axId val="320170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2039296"/>
        <c:crosses val="autoZero"/>
        <c:auto val="1"/>
        <c:lblAlgn val="ctr"/>
        <c:lblOffset val="100"/>
        <c:noMultiLvlLbl val="0"/>
      </c:catAx>
      <c:valAx>
        <c:axId val="32039296"/>
        <c:scaling>
          <c:orientation val="minMax"/>
          <c:max val="100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crossAx val="320170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28335181252701"/>
          <c:y val="0.19432888597258677"/>
          <c:w val="0.46697973677660032"/>
          <c:h val="0.68969123651210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'Avaliação Interna'!$H$19</c:f>
              <c:strCache>
                <c:ptCount val="1"/>
                <c:pt idx="0">
                  <c:v>Considera que esta formação foi útil para o seu desenvolvimento profissional, nomeadamente para aquisição/ampliação de conhecimentos</c:v>
                </c:pt>
              </c:strCache>
            </c:strRef>
          </c:tx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'Avaliação Interna'!$A$20:$A$28</c:f>
              <c:strCache>
                <c:ptCount val="9"/>
                <c:pt idx="0">
                  <c:v>Formação - Cough Assist</c:v>
                </c:pt>
                <c:pt idx="1">
                  <c:v>Formação - Excel: Construção de Bases de Dados</c:v>
                </c:pt>
                <c:pt idx="2">
                  <c:v>Formação - Excel: Extração de dados (Apresentação de base de dados interna da UCC)</c:v>
                </c:pt>
                <c:pt idx="3">
                  <c:v>Formação - Plano Nacional de Vacinação (atualização)</c:v>
                </c:pt>
                <c:pt idx="4">
                  <c:v>Formação - Sclínico Padrão de Documentação</c:v>
                </c:pt>
                <c:pt idx="5">
                  <c:v>Formação - Tratamento de Úlceras de Pressão (atualização)</c:v>
                </c:pt>
                <c:pt idx="6">
                  <c:v>Formação - Mindfullness</c:v>
                </c:pt>
                <c:pt idx="7">
                  <c:v>Formação - Reabilitação no Idoso</c:v>
                </c:pt>
                <c:pt idx="8">
                  <c:v>Formação - Motivação e Dinâmicas de Trabalho em Equipa</c:v>
                </c:pt>
              </c:strCache>
            </c:strRef>
          </c:cat>
          <c:val>
            <c:numRef>
              <c:f>'Avaliação Interna'!$H$20:$H$28</c:f>
              <c:numCache>
                <c:formatCode>0.0</c:formatCode>
                <c:ptCount val="9"/>
                <c:pt idx="0">
                  <c:v>73.214285714285708</c:v>
                </c:pt>
                <c:pt idx="1">
                  <c:v>87.5</c:v>
                </c:pt>
                <c:pt idx="2">
                  <c:v>81.818181818181827</c:v>
                </c:pt>
                <c:pt idx="3">
                  <c:v>93.75</c:v>
                </c:pt>
                <c:pt idx="4">
                  <c:v>90</c:v>
                </c:pt>
                <c:pt idx="5">
                  <c:v>68.75</c:v>
                </c:pt>
                <c:pt idx="6">
                  <c:v>94.444444444444443</c:v>
                </c:pt>
                <c:pt idx="7">
                  <c:v>80</c:v>
                </c:pt>
                <c:pt idx="8">
                  <c:v>90.625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16576"/>
        <c:axId val="26618112"/>
      </c:barChart>
      <c:catAx>
        <c:axId val="26616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6618112"/>
        <c:crosses val="autoZero"/>
        <c:auto val="1"/>
        <c:lblAlgn val="ctr"/>
        <c:lblOffset val="100"/>
        <c:noMultiLvlLbl val="0"/>
      </c:catAx>
      <c:valAx>
        <c:axId val="26618112"/>
        <c:scaling>
          <c:orientation val="minMax"/>
          <c:max val="100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crossAx val="266165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28335181252701"/>
          <c:y val="0.19432888597258677"/>
          <c:w val="0.46697973677660032"/>
          <c:h val="0.68969123651210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'Avaliação Interna'!$J$19</c:f>
              <c:strCache>
                <c:ptCount val="1"/>
                <c:pt idx="0">
                  <c:v>Considera que esta formação foi útil para o seu desenvolvimento pessoal</c:v>
                </c:pt>
              </c:strCache>
            </c:strRef>
          </c:tx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'Avaliação Interna'!$A$20:$A$28</c:f>
              <c:strCache>
                <c:ptCount val="9"/>
                <c:pt idx="0">
                  <c:v>Formação - Cough Assist</c:v>
                </c:pt>
                <c:pt idx="1">
                  <c:v>Formação - Excel: Construção de Bases de Dados</c:v>
                </c:pt>
                <c:pt idx="2">
                  <c:v>Formação - Excel: Extração de dados (Apresentação de base de dados interna da UCC)</c:v>
                </c:pt>
                <c:pt idx="3">
                  <c:v>Formação - Plano Nacional de Vacinação (atualização)</c:v>
                </c:pt>
                <c:pt idx="4">
                  <c:v>Formação - Sclínico Padrão de Documentação</c:v>
                </c:pt>
                <c:pt idx="5">
                  <c:v>Formação - Tratamento de Úlceras de Pressão (atualização)</c:v>
                </c:pt>
                <c:pt idx="6">
                  <c:v>Formação - Mindfullness</c:v>
                </c:pt>
                <c:pt idx="7">
                  <c:v>Formação - Reabilitação no Idoso</c:v>
                </c:pt>
                <c:pt idx="8">
                  <c:v>Formação - Motivação e Dinâmicas de Trabalho em Equipa</c:v>
                </c:pt>
              </c:strCache>
            </c:strRef>
          </c:cat>
          <c:val>
            <c:numRef>
              <c:f>'Avaliação Interna'!$J$20:$J$28</c:f>
              <c:numCache>
                <c:formatCode>0.0</c:formatCode>
                <c:ptCount val="9"/>
                <c:pt idx="0">
                  <c:v>71.428571428571431</c:v>
                </c:pt>
                <c:pt idx="1">
                  <c:v>87.5</c:v>
                </c:pt>
                <c:pt idx="2">
                  <c:v>79.545454545454547</c:v>
                </c:pt>
                <c:pt idx="3">
                  <c:v>93.75</c:v>
                </c:pt>
                <c:pt idx="4">
                  <c:v>85</c:v>
                </c:pt>
                <c:pt idx="5">
                  <c:v>68.75</c:v>
                </c:pt>
                <c:pt idx="6">
                  <c:v>97.222222222222214</c:v>
                </c:pt>
                <c:pt idx="7">
                  <c:v>80</c:v>
                </c:pt>
                <c:pt idx="8">
                  <c:v>90.625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002240"/>
        <c:axId val="32702848"/>
      </c:barChart>
      <c:catAx>
        <c:axId val="790022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2702848"/>
        <c:crosses val="autoZero"/>
        <c:auto val="1"/>
        <c:lblAlgn val="ctr"/>
        <c:lblOffset val="100"/>
        <c:noMultiLvlLbl val="0"/>
      </c:catAx>
      <c:valAx>
        <c:axId val="32702848"/>
        <c:scaling>
          <c:orientation val="minMax"/>
          <c:max val="100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crossAx val="790022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28335181252701"/>
          <c:y val="0.19432888597258677"/>
          <c:w val="0.46697973677660032"/>
          <c:h val="0.68969123651210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'Avaliação Interna'!$L$19</c:f>
              <c:strCache>
                <c:ptCount val="1"/>
                <c:pt idx="0">
                  <c:v>Em que medida a formação foi útil para a melhoria da dinâmica da Unidade</c:v>
                </c:pt>
              </c:strCache>
            </c:strRef>
          </c:tx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'Avaliação Interna'!$A$20:$A$28</c:f>
              <c:strCache>
                <c:ptCount val="9"/>
                <c:pt idx="0">
                  <c:v>Formação - Cough Assist</c:v>
                </c:pt>
                <c:pt idx="1">
                  <c:v>Formação - Excel: Construção de Bases de Dados</c:v>
                </c:pt>
                <c:pt idx="2">
                  <c:v>Formação - Excel: Extração de dados (Apresentação de base de dados interna da UCC)</c:v>
                </c:pt>
                <c:pt idx="3">
                  <c:v>Formação - Plano Nacional de Vacinação (atualização)</c:v>
                </c:pt>
                <c:pt idx="4">
                  <c:v>Formação - Sclínico Padrão de Documentação</c:v>
                </c:pt>
                <c:pt idx="5">
                  <c:v>Formação - Tratamento de Úlceras de Pressão (atualização)</c:v>
                </c:pt>
                <c:pt idx="6">
                  <c:v>Formação - Mindfullness</c:v>
                </c:pt>
                <c:pt idx="7">
                  <c:v>Formação - Reabilitação no Idoso</c:v>
                </c:pt>
                <c:pt idx="8">
                  <c:v>Formação - Motivação e Dinâmicas de Trabalho em Equipa</c:v>
                </c:pt>
              </c:strCache>
            </c:strRef>
          </c:cat>
          <c:val>
            <c:numRef>
              <c:f>'Avaliação Interna'!$L$20:$L$28</c:f>
              <c:numCache>
                <c:formatCode>0.0</c:formatCode>
                <c:ptCount val="9"/>
                <c:pt idx="0">
                  <c:v>80.357142857142861</c:v>
                </c:pt>
                <c:pt idx="1">
                  <c:v>87.5</c:v>
                </c:pt>
                <c:pt idx="2">
                  <c:v>86.36363636363636</c:v>
                </c:pt>
                <c:pt idx="3">
                  <c:v>87.5</c:v>
                </c:pt>
                <c:pt idx="4">
                  <c:v>90</c:v>
                </c:pt>
                <c:pt idx="5">
                  <c:v>75</c:v>
                </c:pt>
                <c:pt idx="6">
                  <c:v>86.111111111111114</c:v>
                </c:pt>
                <c:pt idx="7">
                  <c:v>82.5</c:v>
                </c:pt>
                <c:pt idx="8">
                  <c:v>87.5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15904"/>
        <c:axId val="32717440"/>
      </c:barChart>
      <c:catAx>
        <c:axId val="327159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2717440"/>
        <c:crosses val="autoZero"/>
        <c:auto val="1"/>
        <c:lblAlgn val="ctr"/>
        <c:lblOffset val="100"/>
        <c:noMultiLvlLbl val="0"/>
      </c:catAx>
      <c:valAx>
        <c:axId val="32717440"/>
        <c:scaling>
          <c:orientation val="minMax"/>
          <c:max val="100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crossAx val="327159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Image xmlns="http://schemas.microsoft.com/sharepoint/v3" xsi:nil="true"/>
    <BICSP_Author xmlns="45565237-c2b3-4f99-b181-bfae638050da"/>
    <BICSP_Description xmlns="45565237-c2b3-4f99-b181-bfae638050da" xsi:nil="true"/>
    <BICSP_AssetLocation xmlns="45565237-c2b3-4f99-b181-bfae638050da">O QUE FAZEMOS</BICSP_AssetLocation>
    <BICSP_Private xmlns="45565237-c2b3-4f99-b181-bfae638050da" xsi:nil="true"/>
    <BICSP_Date xmlns="45565237-c2b3-4f99-b181-bfae638050da">2017-12-21T00:00:00+00:00</BICSP_Date>
    <BICSP_DocumentSubCategoriesTaxHTField0 xmlns="45565237-c2b3-4f99-b181-bfae638050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Relatório de Atividades</TermName>
          <TermId xmlns="http://schemas.microsoft.com/office/infopath/2007/PartnerControls">96680624-8cd7-4560-950e-79135b6bdf86</TermId>
        </TermInfo>
      </Terms>
    </BICSP_DocumentSubCategoriesTaxHTField0>
    <TaxCatchAll xmlns="7a58426e-4c48-42f0-9c72-d1ec17cc9b50">
      <Value>1631</Value>
      <Value>3249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Genérico" ma:contentTypeID="0x01010038E8EC4B885D408A887E6B259C3188D500ED9CA487D1314D46931EFD34D96E845C0037FC26DED23443478F913274CA087D31" ma:contentTypeVersion="16" ma:contentTypeDescription="Tipo de conteúdo BICSP para documentos genéricos." ma:contentTypeScope="" ma:versionID="61af925c1638bafe14f561210efc495f">
  <xsd:schema xmlns:xsd="http://www.w3.org/2001/XMLSchema" xmlns:xs="http://www.w3.org/2001/XMLSchema" xmlns:p="http://schemas.microsoft.com/office/2006/metadata/properties" xmlns:ns1="http://schemas.microsoft.com/sharepoint/v3" xmlns:ns2="45565237-c2b3-4f99-b181-bfae638050da" xmlns:ns3="7a58426e-4c48-42f0-9c72-d1ec17cc9b50" targetNamespace="http://schemas.microsoft.com/office/2006/metadata/properties" ma:root="true" ma:fieldsID="790fa218a150b7401fcd94c070eb4710" ns1:_="" ns2:_="" ns3:_="">
    <xsd:import namespace="http://schemas.microsoft.com/sharepoint/v3"/>
    <xsd:import namespace="45565237-c2b3-4f99-b181-bfae638050da"/>
    <xsd:import namespace="7a58426e-4c48-42f0-9c72-d1ec17cc9b50"/>
    <xsd:element name="properties">
      <xsd:complexType>
        <xsd:sequence>
          <xsd:element name="documentManagement">
            <xsd:complexType>
              <xsd:all>
                <xsd:element ref="ns2:BICSP_Description" minOccurs="0"/>
                <xsd:element ref="ns1:PublishingPageImage" minOccurs="0"/>
                <xsd:element ref="ns2:BICSP_Date"/>
                <xsd:element ref="ns2:BICSP_Author"/>
                <xsd:element ref="ns2:BICSP_Private" minOccurs="0"/>
                <xsd:element ref="ns2:BICSP_AssetLocation" minOccurs="0"/>
                <xsd:element ref="ns2:BICSP_DocumentSubCategorie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mage" ma:index="3" nillable="true" ma:displayName="Imagem de Destaque" ma:description="A Imagem da Página é uma coluna de site criada pela funcionalidade Publicação. É utilizada no Tipo de Conteúdo de Página de Artigo como a imagem principal da página." ma:internalName="PublishingPage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5237-c2b3-4f99-b181-bfae638050da" elementFormDefault="qualified">
    <xsd:import namespace="http://schemas.microsoft.com/office/2006/documentManagement/types"/>
    <xsd:import namespace="http://schemas.microsoft.com/office/infopath/2007/PartnerControls"/>
    <xsd:element name="BICSP_Description" ma:index="2" nillable="true" ma:displayName="Descrição" ma:description="Insira uma descrição para o documento." ma:internalName="BICSP_Description">
      <xsd:simpleType>
        <xsd:restriction base="dms:Note">
          <xsd:maxLength value="255"/>
        </xsd:restriction>
      </xsd:simpleType>
    </xsd:element>
    <xsd:element name="BICSP_Date" ma:index="4" ma:displayName="Data de referência" ma:description="Insira a data ao qual se refere o documento." ma:format="DateOnly" ma:internalName="BICSP_Date">
      <xsd:simpleType>
        <xsd:restriction base="dms:DateTime"/>
      </xsd:simpleType>
    </xsd:element>
    <xsd:element name="BICSP_Author" ma:index="5" ma:displayName="Autor" ma:description="Insira o autor(es) do documento." ma:internalName="BICSP_Author">
      <xsd:simpleType>
        <xsd:restriction base="dms:Text"/>
      </xsd:simpleType>
    </xsd:element>
    <xsd:element name="BICSP_Private" ma:index="9" nillable="true" ma:displayName="Privado" ma:description="Marque se pretender que o documento seja de acesso restrito." ma:internalName="BICSP_Private">
      <xsd:simpleType>
        <xsd:restriction base="dms:Boolean"/>
      </xsd:simpleType>
    </xsd:element>
    <xsd:element name="BICSP_AssetLocation" ma:index="10" nillable="true" ma:displayName="Localização" ma:default="O QUE FAZEMOS" ma:internalName="BICSP_AssetLocation">
      <xsd:simpleType>
        <xsd:restriction base="dms:Text">
          <xsd:maxLength value="255"/>
        </xsd:restriction>
      </xsd:simpleType>
    </xsd:element>
    <xsd:element name="BICSP_DocumentSubCategoriesTaxHTField0" ma:index="17" ma:taxonomy="true" ma:internalName="BICSP_DocumentSubCategoriesTaxHTField0" ma:taxonomyFieldName="BICSP_DocumentSubCategories" ma:displayName="Subcategoria" ma:readOnly="false" ma:default="" ma:fieldId="{9804adc4-ad2a-49f1-a3ae-b8cc9f94eeda}" ma:sspId="7c9ddbef-4b22-4a8f-8ed8-e5c2cec532ce" ma:termSetId="bbb21f9f-cc6a-459b-b230-3b2c2cbd28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426e-4c48-42f0-9c72-d1ec17cc9b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una Global de Taxonomia" ma:description="" ma:hidden="true" ma:list="{8e2cd52d-0c99-43e2-9bfd-bff6b1224691}" ma:internalName="TaxCatchAll" ma:showField="CatchAllData" ma:web="7a58426e-4c48-42f0-9c72-d1ec17cc9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Coluna Global de Taxonomia1" ma:description="" ma:hidden="true" ma:list="{8e2cd52d-0c99-43e2-9bfd-bff6b1224691}" ma:internalName="TaxCatchAllLabel" ma:readOnly="true" ma:showField="CatchAllDataLabel" ma:web="7a58426e-4c48-42f0-9c72-d1ec17cc9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3A6C0-583A-4525-8317-5E430F91914D}"/>
</file>

<file path=customXml/itemProps2.xml><?xml version="1.0" encoding="utf-8"?>
<ds:datastoreItem xmlns:ds="http://schemas.openxmlformats.org/officeDocument/2006/customXml" ds:itemID="{D22A3D0F-7625-49A3-9751-6EE2653A00CD}"/>
</file>

<file path=customXml/itemProps3.xml><?xml version="1.0" encoding="utf-8"?>
<ds:datastoreItem xmlns:ds="http://schemas.openxmlformats.org/officeDocument/2006/customXml" ds:itemID="{B674B2CE-7CAD-4456-800A-02985116103F}"/>
</file>

<file path=customXml/itemProps4.xml><?xml version="1.0" encoding="utf-8"?>
<ds:datastoreItem xmlns:ds="http://schemas.openxmlformats.org/officeDocument/2006/customXml" ds:itemID="{8A9EFE47-CA80-43AD-AD9A-BF9AFF14E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5075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Formação UCCSMI</dc:title>
  <dc:creator>Formacão</dc:creator>
  <cp:lastModifiedBy>Sílvia Silva</cp:lastModifiedBy>
  <cp:revision>2</cp:revision>
  <cp:lastPrinted>2018-02-21T09:41:00Z</cp:lastPrinted>
  <dcterms:created xsi:type="dcterms:W3CDTF">2018-06-26T16:19:00Z</dcterms:created>
  <dcterms:modified xsi:type="dcterms:W3CDTF">2018-06-26T16:19:00Z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0x01010038E8EC4B885D408A887E6B259C3188D500ED9CA487D1314D46931EFD34D96E845C0037FC26DED23443478F913274CA087D31</vt:lpwstr>
  </property>
  <property fmtid="{D5CDD505-2E9C-101B-9397-08002B2CF9AE}" pid="3" name="BICSP_Year">
    <vt:r8>2017</vt:r8>
  </property>
  <property fmtid="{D5CDD505-2E9C-101B-9397-08002B2CF9AE}" pid="4" name="BICSP_DocumentSubCategories">
    <vt:lpwstr>3249;#Relatório de Atividades|96680624-8cd7-4560-950e-79135b6bdf86</vt:lpwstr>
  </property>
  <property fmtid="{D5CDD505-2E9C-101B-9397-08002B2CF9AE}" pid="5" name="BICSP_DocumentKeywordsTaxHTField0">
    <vt:lpwstr/>
  </property>
  <property fmtid="{D5CDD505-2E9C-101B-9397-08002B2CF9AE}" pid="6" name="BICSP_DocumentCategories">
    <vt:lpwstr>1631;#Contratualização|c5d82ecf-d2a7-49e6-8acd-8e4258ea8659</vt:lpwstr>
  </property>
  <property fmtid="{D5CDD505-2E9C-101B-9397-08002B2CF9AE}" pid="7" name="BICSP_DocumentCategoriesTaxHTField0">
    <vt:lpwstr>Contratualização|c5d82ecf-d2a7-49e6-8acd-8e4258ea8659</vt:lpwstr>
  </property>
  <property fmtid="{D5CDD505-2E9C-101B-9397-08002B2CF9AE}" pid="8" name="BICSP_DocumentKeywords">
    <vt:lpwstr/>
  </property>
</Properties>
</file>